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03" w:rsidRDefault="00E73C03">
      <w:pPr>
        <w:rPr>
          <w:sz w:val="20"/>
        </w:rPr>
        <w:sectPr w:rsidR="00E73C03">
          <w:type w:val="continuous"/>
          <w:pgSz w:w="12240" w:h="15840"/>
          <w:pgMar w:top="1120" w:right="1020" w:bottom="280" w:left="180" w:header="708" w:footer="708" w:gutter="0"/>
          <w:cols w:num="2" w:space="708" w:equalWidth="0">
            <w:col w:w="6455" w:space="648"/>
            <w:col w:w="3937"/>
          </w:cols>
        </w:sectPr>
      </w:pPr>
    </w:p>
    <w:p w:rsidR="00E73C03" w:rsidRDefault="00E73C03">
      <w:pPr>
        <w:pStyle w:val="BodyText"/>
        <w:ind w:left="0"/>
        <w:jc w:val="left"/>
        <w:rPr>
          <w:sz w:val="64"/>
        </w:rPr>
      </w:pPr>
    </w:p>
    <w:p w:rsidR="00E73C03" w:rsidRDefault="00E73C03">
      <w:pPr>
        <w:pStyle w:val="BodyText"/>
        <w:ind w:left="0"/>
        <w:jc w:val="left"/>
        <w:rPr>
          <w:sz w:val="64"/>
        </w:rPr>
      </w:pPr>
    </w:p>
    <w:p w:rsidR="00E73C03" w:rsidRDefault="00E73C03">
      <w:pPr>
        <w:pStyle w:val="BodyText"/>
        <w:spacing w:before="225"/>
        <w:ind w:left="0"/>
        <w:jc w:val="left"/>
        <w:rPr>
          <w:sz w:val="64"/>
        </w:rPr>
      </w:pPr>
    </w:p>
    <w:p w:rsidR="00E73C03" w:rsidRDefault="00AB2213">
      <w:pPr>
        <w:pStyle w:val="Title"/>
        <w:spacing w:before="1" w:line="360" w:lineRule="auto"/>
      </w:pPr>
      <w:r>
        <w:rPr>
          <w:color w:val="264CCC"/>
        </w:rPr>
        <w:t>PRINCIPIILE</w:t>
      </w:r>
      <w:r w:rsidR="006908F3">
        <w:rPr>
          <w:color w:val="264CCC"/>
        </w:rPr>
        <w:t xml:space="preserve"> </w:t>
      </w:r>
      <w:r>
        <w:rPr>
          <w:color w:val="264CCC"/>
        </w:rPr>
        <w:t>ŞI</w:t>
      </w:r>
      <w:r w:rsidR="006908F3">
        <w:rPr>
          <w:color w:val="264CCC"/>
        </w:rPr>
        <w:t xml:space="preserve"> </w:t>
      </w:r>
      <w:r>
        <w:rPr>
          <w:color w:val="264CCC"/>
        </w:rPr>
        <w:t>NORMELE</w:t>
      </w:r>
      <w:r w:rsidR="006908F3">
        <w:rPr>
          <w:color w:val="264CCC"/>
        </w:rPr>
        <w:t xml:space="preserve"> </w:t>
      </w:r>
      <w:r>
        <w:rPr>
          <w:color w:val="264CCC"/>
        </w:rPr>
        <w:t xml:space="preserve">DE </w:t>
      </w:r>
      <w:r>
        <w:rPr>
          <w:color w:val="264CCC"/>
          <w:spacing w:val="-2"/>
        </w:rPr>
        <w:t>CONDUITĂ</w:t>
      </w:r>
    </w:p>
    <w:p w:rsidR="00E73C03" w:rsidRDefault="00AB2213">
      <w:pPr>
        <w:pStyle w:val="Title"/>
        <w:spacing w:line="360" w:lineRule="auto"/>
        <w:ind w:right="6"/>
      </w:pPr>
      <w:r>
        <w:rPr>
          <w:color w:val="264CCC"/>
        </w:rPr>
        <w:t>A</w:t>
      </w:r>
      <w:r w:rsidR="006908F3">
        <w:rPr>
          <w:color w:val="264CCC"/>
        </w:rPr>
        <w:t xml:space="preserve"> </w:t>
      </w:r>
      <w:r>
        <w:rPr>
          <w:color w:val="264CCC"/>
        </w:rPr>
        <w:t>FUNCŢIONARILOR</w:t>
      </w:r>
      <w:r w:rsidR="006908F3">
        <w:rPr>
          <w:color w:val="264CCC"/>
        </w:rPr>
        <w:t xml:space="preserve"> </w:t>
      </w:r>
      <w:r>
        <w:rPr>
          <w:color w:val="264CCC"/>
        </w:rPr>
        <w:t>PUBLICI</w:t>
      </w:r>
      <w:r w:rsidR="006908F3">
        <w:rPr>
          <w:color w:val="264CCC"/>
        </w:rPr>
        <w:t xml:space="preserve"> </w:t>
      </w:r>
      <w:r>
        <w:rPr>
          <w:color w:val="264CCC"/>
        </w:rPr>
        <w:t>ŞI A PERSONALULUI CONTRACTUAL DIN ADMINISTRAŢIA PUBLICĂ</w:t>
      </w:r>
    </w:p>
    <w:p w:rsidR="00E73C03" w:rsidRDefault="00E73C03">
      <w:pPr>
        <w:spacing w:line="360" w:lineRule="auto"/>
        <w:sectPr w:rsidR="00E73C03">
          <w:type w:val="continuous"/>
          <w:pgSz w:w="12240" w:h="15840"/>
          <w:pgMar w:top="1120" w:right="1020" w:bottom="280" w:left="180" w:header="708" w:footer="708" w:gutter="0"/>
          <w:cols w:space="708"/>
        </w:sectPr>
      </w:pPr>
    </w:p>
    <w:p w:rsidR="00E73C03" w:rsidRDefault="00AB2213">
      <w:pPr>
        <w:pStyle w:val="Heading1"/>
        <w:spacing w:before="69" w:line="360" w:lineRule="auto"/>
        <w:ind w:left="4574"/>
      </w:pPr>
      <w:r>
        <w:lastRenderedPageBreak/>
        <w:t>În</w:t>
      </w:r>
      <w:r w:rsidR="006908F3">
        <w:t xml:space="preserve"> </w:t>
      </w:r>
      <w:r>
        <w:t>conformitate</w:t>
      </w:r>
      <w:r w:rsidR="006908F3">
        <w:t xml:space="preserve"> </w:t>
      </w:r>
      <w:r>
        <w:t>cu</w:t>
      </w:r>
      <w:r w:rsidR="006908F3">
        <w:t xml:space="preserve"> </w:t>
      </w:r>
      <w:r>
        <w:t>prevederile</w:t>
      </w:r>
      <w:r w:rsidR="006908F3">
        <w:t xml:space="preserve"> </w:t>
      </w:r>
      <w:r>
        <w:t>Ordonanţei</w:t>
      </w:r>
      <w:r w:rsidR="006908F3">
        <w:t xml:space="preserve"> </w:t>
      </w:r>
      <w:r>
        <w:t>de</w:t>
      </w:r>
      <w:r w:rsidR="006908F3">
        <w:t xml:space="preserve"> </w:t>
      </w:r>
      <w:r>
        <w:t>Urgenţă</w:t>
      </w:r>
      <w:r w:rsidR="006908F3">
        <w:t xml:space="preserve"> </w:t>
      </w:r>
      <w:r>
        <w:t>nr.57/2019</w:t>
      </w:r>
      <w:r w:rsidR="006908F3">
        <w:t xml:space="preserve"> </w:t>
      </w:r>
      <w:r>
        <w:t>privind Codul Administrativ,</w:t>
      </w:r>
    </w:p>
    <w:p w:rsidR="00E73C03" w:rsidRDefault="00E73C03">
      <w:pPr>
        <w:pStyle w:val="BodyText"/>
        <w:ind w:left="0"/>
        <w:jc w:val="left"/>
        <w:rPr>
          <w:b/>
          <w:i/>
          <w:sz w:val="28"/>
        </w:rPr>
      </w:pPr>
    </w:p>
    <w:p w:rsidR="00E73C03" w:rsidRDefault="00E73C03">
      <w:pPr>
        <w:pStyle w:val="BodyText"/>
        <w:spacing w:before="184"/>
        <w:ind w:left="0"/>
        <w:jc w:val="left"/>
        <w:rPr>
          <w:b/>
          <w:i/>
          <w:sz w:val="28"/>
        </w:rPr>
      </w:pPr>
    </w:p>
    <w:p w:rsidR="00E73C03" w:rsidRDefault="00AB2213">
      <w:pPr>
        <w:ind w:left="956" w:firstLine="143"/>
        <w:rPr>
          <w:b/>
          <w:i/>
          <w:sz w:val="28"/>
        </w:rPr>
      </w:pPr>
      <w:r>
        <w:rPr>
          <w:b/>
          <w:sz w:val="24"/>
        </w:rPr>
        <w:t xml:space="preserve">Art.368 </w:t>
      </w:r>
      <w:r>
        <w:rPr>
          <w:b/>
          <w:i/>
          <w:color w:val="264CCC"/>
          <w:sz w:val="28"/>
        </w:rPr>
        <w:t>Principiile aplicabile conduitei profesionale a funcţionarilor publici şi personalului contractual din administraţia publică</w:t>
      </w:r>
    </w:p>
    <w:p w:rsidR="00E73C03" w:rsidRDefault="00E73C03">
      <w:pPr>
        <w:pStyle w:val="BodyText"/>
        <w:ind w:left="0"/>
        <w:jc w:val="left"/>
        <w:rPr>
          <w:b/>
          <w:i/>
          <w:sz w:val="28"/>
        </w:rPr>
      </w:pPr>
    </w:p>
    <w:p w:rsidR="00E73C03" w:rsidRDefault="00AB2213">
      <w:pPr>
        <w:pStyle w:val="BodyText"/>
        <w:ind w:firstLine="345"/>
        <w:jc w:val="left"/>
      </w:pPr>
      <w:r>
        <w:t xml:space="preserve">Principiile care guvernează conduita </w:t>
      </w:r>
      <w:r>
        <w:t>profesională a funcţionarilor publici şi a personalului contractual din administraţia publică sunt:</w:t>
      </w:r>
    </w:p>
    <w:p w:rsidR="00E73C03" w:rsidRDefault="00AB2213">
      <w:pPr>
        <w:pStyle w:val="ListParagraph"/>
        <w:numPr>
          <w:ilvl w:val="0"/>
          <w:numId w:val="13"/>
        </w:numPr>
        <w:tabs>
          <w:tab w:val="left" w:pos="1341"/>
        </w:tabs>
        <w:ind w:right="120" w:firstLine="87"/>
        <w:jc w:val="both"/>
        <w:rPr>
          <w:sz w:val="24"/>
        </w:rPr>
      </w:pPr>
      <w:r>
        <w:rPr>
          <w:sz w:val="24"/>
        </w:rPr>
        <w:t xml:space="preserve">supremaţia </w:t>
      </w:r>
      <w:r>
        <w:rPr>
          <w:color w:val="007F00"/>
          <w:sz w:val="24"/>
          <w:u w:val="single" w:color="007F00"/>
        </w:rPr>
        <w:t>Constituţiei</w:t>
      </w:r>
      <w:r>
        <w:rPr>
          <w:sz w:val="24"/>
        </w:rPr>
        <w:t xml:space="preserve">şi a legii, principiu conform căruia persoanele care ocupă diferite categorii de funcţii au îndatorirea de a respecta </w:t>
      </w:r>
      <w:r>
        <w:rPr>
          <w:color w:val="007F00"/>
          <w:sz w:val="24"/>
          <w:u w:val="single" w:color="007F00"/>
        </w:rPr>
        <w:t>Constituţia</w:t>
      </w:r>
      <w:r>
        <w:rPr>
          <w:sz w:val="24"/>
        </w:rPr>
        <w:t>şi l</w:t>
      </w:r>
      <w:r>
        <w:rPr>
          <w:sz w:val="24"/>
        </w:rPr>
        <w:t>egile ţării;</w:t>
      </w:r>
    </w:p>
    <w:p w:rsidR="00E73C03" w:rsidRDefault="00E73C03">
      <w:pPr>
        <w:pStyle w:val="BodyText"/>
        <w:ind w:left="0"/>
        <w:jc w:val="left"/>
      </w:pPr>
    </w:p>
    <w:p w:rsidR="00E73C03" w:rsidRDefault="00AB2213">
      <w:pPr>
        <w:pStyle w:val="ListParagraph"/>
        <w:numPr>
          <w:ilvl w:val="0"/>
          <w:numId w:val="13"/>
        </w:numPr>
        <w:tabs>
          <w:tab w:val="left" w:pos="1301"/>
        </w:tabs>
        <w:ind w:left="1301" w:hanging="279"/>
        <w:jc w:val="both"/>
        <w:rPr>
          <w:sz w:val="24"/>
        </w:rPr>
      </w:pPr>
      <w:r>
        <w:rPr>
          <w:sz w:val="24"/>
        </w:rPr>
        <w:t>prioritateainteresuluipublic,înexercitareafuncţiei</w:t>
      </w:r>
      <w:r>
        <w:rPr>
          <w:spacing w:val="-2"/>
          <w:sz w:val="24"/>
        </w:rPr>
        <w:t>deţinute;</w:t>
      </w:r>
    </w:p>
    <w:p w:rsidR="00E73C03" w:rsidRDefault="00E73C03">
      <w:pPr>
        <w:pStyle w:val="BodyText"/>
        <w:ind w:left="0"/>
        <w:jc w:val="left"/>
      </w:pPr>
    </w:p>
    <w:p w:rsidR="00E73C03" w:rsidRDefault="00AB2213">
      <w:pPr>
        <w:pStyle w:val="ListParagraph"/>
        <w:numPr>
          <w:ilvl w:val="0"/>
          <w:numId w:val="13"/>
        </w:numPr>
        <w:tabs>
          <w:tab w:val="left" w:pos="1269"/>
        </w:tabs>
        <w:ind w:right="131" w:firstLine="0"/>
        <w:jc w:val="both"/>
        <w:rPr>
          <w:sz w:val="24"/>
        </w:rPr>
      </w:pPr>
      <w:r>
        <w:rPr>
          <w:sz w:val="24"/>
        </w:rPr>
        <w:t xml:space="preserve">asigurarea egalităţii de tratament a cetăţenilor în faţa autorităţilor şi instituţiilor publice, principiuconformcăruiapersoanelecareocupădiferitecategoriidefuncţiiauîndatorireadea </w:t>
      </w:r>
      <w:r>
        <w:rPr>
          <w:sz w:val="24"/>
        </w:rPr>
        <w:t>aplica acelaşi regim juridic în situaţii identice sau similare;</w:t>
      </w:r>
    </w:p>
    <w:p w:rsidR="00E73C03" w:rsidRDefault="00E73C03">
      <w:pPr>
        <w:pStyle w:val="BodyText"/>
        <w:ind w:left="0"/>
        <w:jc w:val="left"/>
      </w:pPr>
    </w:p>
    <w:p w:rsidR="00E73C03" w:rsidRDefault="00AB2213">
      <w:pPr>
        <w:pStyle w:val="ListParagraph"/>
        <w:numPr>
          <w:ilvl w:val="0"/>
          <w:numId w:val="13"/>
        </w:numPr>
        <w:tabs>
          <w:tab w:val="left" w:pos="1300"/>
        </w:tabs>
        <w:ind w:right="127" w:firstLine="0"/>
        <w:jc w:val="both"/>
        <w:rPr>
          <w:sz w:val="24"/>
        </w:rPr>
      </w:pPr>
      <w:r>
        <w:rPr>
          <w:sz w:val="24"/>
        </w:rPr>
        <w:t xml:space="preserve">profesionalismul, principiu conform căruia persoanele care ocupă diferite categorii de funcţii au obligaţia de a îndeplini atribuţiile de serviciu cu responsabilitate, competenţă, eficienţă, </w:t>
      </w:r>
      <w:r>
        <w:rPr>
          <w:sz w:val="24"/>
        </w:rPr>
        <w:t>corectitudine şi conştiinciozitate;</w:t>
      </w:r>
    </w:p>
    <w:p w:rsidR="00E73C03" w:rsidRDefault="00E73C03">
      <w:pPr>
        <w:pStyle w:val="BodyText"/>
        <w:ind w:left="0"/>
        <w:jc w:val="left"/>
      </w:pPr>
    </w:p>
    <w:p w:rsidR="00E73C03" w:rsidRDefault="00AB2213">
      <w:pPr>
        <w:pStyle w:val="ListParagraph"/>
        <w:numPr>
          <w:ilvl w:val="0"/>
          <w:numId w:val="13"/>
        </w:numPr>
        <w:tabs>
          <w:tab w:val="left" w:pos="1369"/>
        </w:tabs>
        <w:ind w:right="136" w:firstLine="101"/>
        <w:jc w:val="both"/>
        <w:rPr>
          <w:sz w:val="24"/>
        </w:rPr>
      </w:pPr>
      <w:r>
        <w:rPr>
          <w:sz w:val="24"/>
        </w:rPr>
        <w:t>imparţialitatea şi independenţa, principiu conform căruia persoanele care ocupă diferite categorii de funcţii sunt obligate săaibă o atitudine</w:t>
      </w:r>
      <w:r>
        <w:rPr>
          <w:sz w:val="24"/>
        </w:rPr>
        <w:t>obiectivă, neutră faţă de orice interes altul decât interesul public, în exercitarea funcţiei deţinute;</w:t>
      </w:r>
    </w:p>
    <w:p w:rsidR="00E73C03" w:rsidRDefault="00E73C03">
      <w:pPr>
        <w:pStyle w:val="BodyText"/>
        <w:ind w:left="0"/>
        <w:jc w:val="left"/>
      </w:pPr>
    </w:p>
    <w:p w:rsidR="00E73C03" w:rsidRDefault="00AB2213">
      <w:pPr>
        <w:pStyle w:val="ListParagraph"/>
        <w:numPr>
          <w:ilvl w:val="0"/>
          <w:numId w:val="13"/>
        </w:numPr>
        <w:tabs>
          <w:tab w:val="left" w:pos="1363"/>
        </w:tabs>
        <w:ind w:right="125" w:firstLine="173"/>
        <w:jc w:val="both"/>
        <w:rPr>
          <w:sz w:val="24"/>
        </w:rPr>
      </w:pPr>
      <w:r>
        <w:rPr>
          <w:sz w:val="24"/>
        </w:rPr>
        <w:t xml:space="preserve">integritatea morală, principiu conform căruia persoanelor care ocupă diferite categorii de funcţii le este interzis să solicite sau să accepte, direct </w:t>
      </w:r>
      <w:r>
        <w:rPr>
          <w:sz w:val="24"/>
        </w:rPr>
        <w:t>ori indirect, pentru ei sau pentru alţii, vreun avantaj ori beneficiu în considerarea funcţiei pe care o deţin sau să abuzeze în vreun fel de această funcţie;</w:t>
      </w:r>
    </w:p>
    <w:p w:rsidR="00E73C03" w:rsidRDefault="00E73C03">
      <w:pPr>
        <w:pStyle w:val="BodyText"/>
        <w:ind w:left="0"/>
        <w:jc w:val="left"/>
      </w:pPr>
    </w:p>
    <w:p w:rsidR="00E73C03" w:rsidRDefault="00AB2213">
      <w:pPr>
        <w:pStyle w:val="ListParagraph"/>
        <w:numPr>
          <w:ilvl w:val="0"/>
          <w:numId w:val="13"/>
        </w:numPr>
        <w:tabs>
          <w:tab w:val="left" w:pos="1409"/>
        </w:tabs>
        <w:ind w:right="138" w:firstLine="159"/>
        <w:jc w:val="both"/>
        <w:rPr>
          <w:sz w:val="24"/>
        </w:rPr>
      </w:pPr>
      <w:r>
        <w:rPr>
          <w:sz w:val="24"/>
        </w:rPr>
        <w:t>libertatea gândirii şi a exprimării, principiu conform căruia persoanele care ocupă diferite cat</w:t>
      </w:r>
      <w:r>
        <w:rPr>
          <w:sz w:val="24"/>
        </w:rPr>
        <w:t>egorii de funcţii pot să-şi exprime şi să-şi fundamenteze opiniile, cu respectarea ordinii de drept şi a bunelor moravuri;</w:t>
      </w:r>
    </w:p>
    <w:p w:rsidR="00E73C03" w:rsidRDefault="00E73C03">
      <w:pPr>
        <w:pStyle w:val="BodyText"/>
        <w:ind w:left="0"/>
        <w:jc w:val="left"/>
      </w:pPr>
    </w:p>
    <w:p w:rsidR="00E73C03" w:rsidRDefault="00AB2213">
      <w:pPr>
        <w:pStyle w:val="ListParagraph"/>
        <w:numPr>
          <w:ilvl w:val="0"/>
          <w:numId w:val="13"/>
        </w:numPr>
        <w:tabs>
          <w:tab w:val="left" w:pos="1465"/>
        </w:tabs>
        <w:ind w:right="131" w:firstLine="197"/>
        <w:jc w:val="both"/>
        <w:rPr>
          <w:sz w:val="24"/>
        </w:rPr>
      </w:pPr>
      <w:r>
        <w:rPr>
          <w:sz w:val="24"/>
        </w:rPr>
        <w:t>cinstea şi corectitudinea, principiu conform căruia în exercitarea diferitelor categorii de funcţii ocupanţii acestora trebuie să fie de bună-credinţă;</w:t>
      </w:r>
    </w:p>
    <w:p w:rsidR="00E73C03" w:rsidRDefault="00E73C03">
      <w:pPr>
        <w:pStyle w:val="BodyText"/>
        <w:ind w:left="0"/>
        <w:jc w:val="left"/>
      </w:pPr>
    </w:p>
    <w:p w:rsidR="00E73C03" w:rsidRDefault="00AB2213">
      <w:pPr>
        <w:pStyle w:val="ListParagraph"/>
        <w:numPr>
          <w:ilvl w:val="0"/>
          <w:numId w:val="13"/>
        </w:numPr>
        <w:tabs>
          <w:tab w:val="left" w:pos="1170"/>
        </w:tabs>
        <w:spacing w:before="1"/>
        <w:ind w:right="133" w:firstLine="0"/>
        <w:jc w:val="both"/>
        <w:rPr>
          <w:sz w:val="24"/>
        </w:rPr>
      </w:pPr>
      <w:r>
        <w:rPr>
          <w:sz w:val="24"/>
        </w:rPr>
        <w:t>deschiderea şi transparenţa, principiu conform căruia activităţile desfăşurate în exercitarea diferitel</w:t>
      </w:r>
      <w:r>
        <w:rPr>
          <w:sz w:val="24"/>
        </w:rPr>
        <w:t>or categorii de funcţii sunt publice şi pot fi supuse monitorizării cetăţenilor;</w:t>
      </w:r>
    </w:p>
    <w:p w:rsidR="00E73C03" w:rsidRDefault="00AB2213">
      <w:pPr>
        <w:pStyle w:val="ListParagraph"/>
        <w:numPr>
          <w:ilvl w:val="0"/>
          <w:numId w:val="13"/>
        </w:numPr>
        <w:tabs>
          <w:tab w:val="left" w:pos="1295"/>
        </w:tabs>
        <w:spacing w:before="276"/>
        <w:ind w:right="129" w:firstLine="103"/>
        <w:jc w:val="both"/>
        <w:rPr>
          <w:sz w:val="24"/>
        </w:rPr>
      </w:pPr>
      <w:r>
        <w:rPr>
          <w:sz w:val="24"/>
        </w:rPr>
        <w:t>responsabilitatea şi răspunderea, principiu potrivit căruia persoanele care ocupă diferite categorii de funcţii răspund în conformitate cu prevederile legale atunci când atrib</w:t>
      </w:r>
      <w:r>
        <w:rPr>
          <w:sz w:val="24"/>
        </w:rPr>
        <w:t>uţiile de serviciu nu au fost îndeplinite corespunzător.</w:t>
      </w:r>
    </w:p>
    <w:p w:rsidR="00E73C03" w:rsidRDefault="00E73C03">
      <w:pPr>
        <w:jc w:val="both"/>
        <w:rPr>
          <w:sz w:val="24"/>
        </w:rPr>
        <w:sectPr w:rsidR="00E73C03">
          <w:pgSz w:w="12240" w:h="15840"/>
          <w:pgMar w:top="1480" w:right="1020" w:bottom="280" w:left="180" w:header="708" w:footer="708" w:gutter="0"/>
          <w:cols w:space="708"/>
        </w:sectPr>
      </w:pPr>
    </w:p>
    <w:p w:rsidR="00E73C03" w:rsidRDefault="00AB2213">
      <w:pPr>
        <w:pStyle w:val="BodyText"/>
        <w:spacing w:before="69"/>
        <w:ind w:left="1156"/>
        <w:jc w:val="left"/>
      </w:pPr>
      <w:r>
        <w:lastRenderedPageBreak/>
        <w:t>SECŢIUNEA</w:t>
      </w:r>
      <w:r w:rsidR="006908F3">
        <w:t xml:space="preserve"> </w:t>
      </w:r>
      <w:r>
        <w:t>a2-</w:t>
      </w:r>
      <w:r>
        <w:rPr>
          <w:spacing w:val="-10"/>
        </w:rPr>
        <w:t>a</w:t>
      </w:r>
    </w:p>
    <w:p w:rsidR="00E73C03" w:rsidRDefault="00AB2213">
      <w:pPr>
        <w:pStyle w:val="Heading1"/>
        <w:spacing w:before="138"/>
        <w:ind w:left="1246" w:firstLine="0"/>
        <w:jc w:val="both"/>
      </w:pPr>
      <w:r>
        <w:rPr>
          <w:color w:val="264CCC"/>
        </w:rPr>
        <w:t>Îndatoririle</w:t>
      </w:r>
      <w:r w:rsidR="006908F3">
        <w:rPr>
          <w:color w:val="264CCC"/>
        </w:rPr>
        <w:t xml:space="preserve"> </w:t>
      </w:r>
      <w:r>
        <w:rPr>
          <w:color w:val="264CCC"/>
        </w:rPr>
        <w:t>funcţionarilor</w:t>
      </w:r>
      <w:r w:rsidR="006908F3">
        <w:rPr>
          <w:color w:val="264CCC"/>
        </w:rPr>
        <w:t xml:space="preserve"> </w:t>
      </w:r>
      <w:r>
        <w:rPr>
          <w:color w:val="264CCC"/>
          <w:spacing w:val="-2"/>
        </w:rPr>
        <w:t>publici</w:t>
      </w:r>
    </w:p>
    <w:p w:rsidR="00E73C03" w:rsidRDefault="00AB2213">
      <w:pPr>
        <w:spacing w:before="276"/>
        <w:ind w:left="1209"/>
        <w:rPr>
          <w:sz w:val="24"/>
        </w:rPr>
      </w:pPr>
      <w:r>
        <w:rPr>
          <w:spacing w:val="-6"/>
          <w:sz w:val="24"/>
        </w:rPr>
        <w:t>ART.</w:t>
      </w:r>
      <w:r>
        <w:rPr>
          <w:spacing w:val="-5"/>
          <w:sz w:val="24"/>
        </w:rPr>
        <w:t>430</w:t>
      </w:r>
    </w:p>
    <w:p w:rsidR="00E73C03" w:rsidRDefault="00AB2213">
      <w:pPr>
        <w:pStyle w:val="Heading2"/>
      </w:pPr>
      <w:r>
        <w:rPr>
          <w:color w:val="264CCC"/>
        </w:rPr>
        <w:t>Respectarea</w:t>
      </w:r>
      <w:r w:rsidR="006908F3">
        <w:rPr>
          <w:color w:val="264CCC"/>
        </w:rPr>
        <w:t xml:space="preserve"> </w:t>
      </w:r>
      <w:r>
        <w:rPr>
          <w:color w:val="264CCC"/>
          <w:u w:val="single" w:color="264CCC"/>
        </w:rPr>
        <w:t>Constituţiei</w:t>
      </w:r>
      <w:r w:rsidR="006908F3">
        <w:rPr>
          <w:color w:val="264CCC"/>
          <w:u w:val="single" w:color="264CCC"/>
        </w:rPr>
        <w:t xml:space="preserve"> </w:t>
      </w:r>
      <w:r>
        <w:rPr>
          <w:color w:val="264CCC"/>
        </w:rPr>
        <w:t>şi</w:t>
      </w:r>
      <w:r w:rsidR="006908F3">
        <w:rPr>
          <w:color w:val="264CCC"/>
        </w:rPr>
        <w:t xml:space="preserve"> </w:t>
      </w:r>
      <w:r>
        <w:rPr>
          <w:color w:val="264CCC"/>
        </w:rPr>
        <w:t>a</w:t>
      </w:r>
      <w:r w:rsidR="006908F3">
        <w:rPr>
          <w:color w:val="264CCC"/>
        </w:rPr>
        <w:t xml:space="preserve"> </w:t>
      </w:r>
      <w:r>
        <w:rPr>
          <w:color w:val="264CCC"/>
          <w:spacing w:val="-2"/>
        </w:rPr>
        <w:t>legilor</w:t>
      </w:r>
    </w:p>
    <w:p w:rsidR="00E73C03" w:rsidRDefault="00AB2213">
      <w:pPr>
        <w:pStyle w:val="ListParagraph"/>
        <w:numPr>
          <w:ilvl w:val="1"/>
          <w:numId w:val="13"/>
        </w:numPr>
        <w:tabs>
          <w:tab w:val="left" w:pos="1688"/>
        </w:tabs>
        <w:ind w:right="129" w:firstLine="353"/>
        <w:jc w:val="both"/>
        <w:rPr>
          <w:sz w:val="24"/>
        </w:rPr>
      </w:pPr>
      <w:r>
        <w:rPr>
          <w:sz w:val="24"/>
        </w:rPr>
        <w:t xml:space="preserve">Funcţionarii publici au obligaţia ca prin actele şi faptele lor să promoveze supremaţia legii, să respecte </w:t>
      </w:r>
      <w:r>
        <w:rPr>
          <w:color w:val="007F00"/>
          <w:sz w:val="24"/>
          <w:u w:val="single" w:color="007F00"/>
        </w:rPr>
        <w:t>Constituţia</w:t>
      </w:r>
      <w:r>
        <w:rPr>
          <w:sz w:val="24"/>
        </w:rPr>
        <w:t>şi legile ţării, statulde drept, drepturile şi libertăţilefundamentale ale cetăţenilor în relaţia cu administraţia publică, precum şi să a</w:t>
      </w:r>
      <w:r>
        <w:rPr>
          <w:sz w:val="24"/>
        </w:rPr>
        <w:t>cţioneze pentru punerea în aplicare a dispoziţiilor legale în conformitate cu atribuţiile care le revin, cu aplicarea normelor de conduită care rezultă din îndatoririle prevăzute de lege.</w:t>
      </w:r>
    </w:p>
    <w:p w:rsidR="00E73C03" w:rsidRDefault="00AB2213">
      <w:pPr>
        <w:pStyle w:val="ListParagraph"/>
        <w:numPr>
          <w:ilvl w:val="1"/>
          <w:numId w:val="13"/>
        </w:numPr>
        <w:tabs>
          <w:tab w:val="left" w:pos="1729"/>
        </w:tabs>
        <w:ind w:right="139" w:firstLine="385"/>
        <w:jc w:val="both"/>
        <w:rPr>
          <w:sz w:val="24"/>
        </w:rPr>
      </w:pPr>
      <w:r>
        <w:rPr>
          <w:sz w:val="24"/>
        </w:rPr>
        <w:t>Funcţionarii publici trebuie să se conformeze dispoziţiilor legale p</w:t>
      </w:r>
      <w:r>
        <w:rPr>
          <w:sz w:val="24"/>
        </w:rPr>
        <w:t>rivind restrângerea exerciţiului unor drepturi, datorată naturii funcţiilor publice deţinute.</w:t>
      </w:r>
    </w:p>
    <w:p w:rsidR="00E73C03" w:rsidRDefault="00E73C03">
      <w:pPr>
        <w:pStyle w:val="BodyText"/>
        <w:ind w:left="0"/>
        <w:jc w:val="left"/>
      </w:pPr>
    </w:p>
    <w:p w:rsidR="00E73C03" w:rsidRDefault="00AB2213">
      <w:pPr>
        <w:ind w:left="1275"/>
        <w:rPr>
          <w:sz w:val="24"/>
        </w:rPr>
      </w:pPr>
      <w:r>
        <w:rPr>
          <w:spacing w:val="-6"/>
          <w:sz w:val="24"/>
        </w:rPr>
        <w:t>ART.</w:t>
      </w:r>
      <w:r>
        <w:rPr>
          <w:spacing w:val="-5"/>
          <w:sz w:val="24"/>
        </w:rPr>
        <w:t>431</w:t>
      </w:r>
    </w:p>
    <w:p w:rsidR="00E73C03" w:rsidRDefault="00AB2213">
      <w:pPr>
        <w:pStyle w:val="Heading2"/>
        <w:ind w:left="1221"/>
      </w:pPr>
      <w:r>
        <w:rPr>
          <w:color w:val="264CCC"/>
        </w:rPr>
        <w:t>Profesionalis</w:t>
      </w:r>
      <w:r>
        <w:rPr>
          <w:color w:val="264CCC"/>
        </w:rPr>
        <w:t>mul</w:t>
      </w:r>
      <w:r w:rsidR="006908F3">
        <w:rPr>
          <w:color w:val="264CCC"/>
        </w:rPr>
        <w:t xml:space="preserve"> </w:t>
      </w:r>
      <w:r>
        <w:rPr>
          <w:color w:val="264CCC"/>
        </w:rPr>
        <w:t>şi</w:t>
      </w:r>
      <w:r w:rsidR="006908F3">
        <w:rPr>
          <w:color w:val="264CCC"/>
        </w:rPr>
        <w:t xml:space="preserve"> </w:t>
      </w:r>
      <w:r>
        <w:rPr>
          <w:color w:val="264CCC"/>
          <w:spacing w:val="-2"/>
        </w:rPr>
        <w:t>imparţialitatea</w:t>
      </w:r>
    </w:p>
    <w:p w:rsidR="00E73C03" w:rsidRDefault="00AB2213">
      <w:pPr>
        <w:pStyle w:val="ListParagraph"/>
        <w:numPr>
          <w:ilvl w:val="0"/>
          <w:numId w:val="12"/>
        </w:numPr>
        <w:tabs>
          <w:tab w:val="left" w:pos="1688"/>
        </w:tabs>
        <w:ind w:right="134" w:firstLine="353"/>
        <w:jc w:val="both"/>
        <w:rPr>
          <w:sz w:val="24"/>
        </w:rPr>
      </w:pPr>
      <w:r>
        <w:rPr>
          <w:sz w:val="24"/>
        </w:rPr>
        <w:t>Funcţionarii publici trebuie să exercite funcţia publică cu obiectivitate, imparţialitate şi independenţă,fundamentându</w:t>
      </w:r>
      <w:r>
        <w:rPr>
          <w:sz w:val="24"/>
        </w:rPr>
        <w:t>-şi</w:t>
      </w:r>
      <w:r w:rsidR="006908F3">
        <w:rPr>
          <w:sz w:val="24"/>
        </w:rPr>
        <w:t xml:space="preserve"> </w:t>
      </w:r>
      <w:r>
        <w:rPr>
          <w:sz w:val="24"/>
        </w:rPr>
        <w:t>activitatea,soluţiile</w:t>
      </w:r>
      <w:r w:rsidR="006908F3">
        <w:rPr>
          <w:sz w:val="24"/>
        </w:rPr>
        <w:t xml:space="preserve"> </w:t>
      </w:r>
      <w:r>
        <w:rPr>
          <w:sz w:val="24"/>
        </w:rPr>
        <w:t>propuse</w:t>
      </w:r>
      <w:r w:rsidR="006908F3">
        <w:rPr>
          <w:sz w:val="24"/>
        </w:rPr>
        <w:t xml:space="preserve"> </w:t>
      </w:r>
      <w:r>
        <w:rPr>
          <w:sz w:val="24"/>
        </w:rPr>
        <w:t>şi</w:t>
      </w:r>
      <w:r w:rsidR="006908F3">
        <w:rPr>
          <w:sz w:val="24"/>
        </w:rPr>
        <w:t xml:space="preserve"> </w:t>
      </w:r>
      <w:r>
        <w:rPr>
          <w:sz w:val="24"/>
        </w:rPr>
        <w:t>deciziile</w:t>
      </w:r>
      <w:r w:rsidR="006908F3">
        <w:rPr>
          <w:sz w:val="24"/>
        </w:rPr>
        <w:t xml:space="preserve"> </w:t>
      </w:r>
      <w:r>
        <w:rPr>
          <w:sz w:val="24"/>
        </w:rPr>
        <w:t>pe</w:t>
      </w:r>
      <w:r w:rsidR="006908F3">
        <w:rPr>
          <w:sz w:val="24"/>
        </w:rPr>
        <w:t xml:space="preserve"> </w:t>
      </w:r>
      <w:r>
        <w:rPr>
          <w:sz w:val="24"/>
        </w:rPr>
        <w:t>dispoziţii</w:t>
      </w:r>
      <w:r w:rsidR="006908F3">
        <w:rPr>
          <w:sz w:val="24"/>
        </w:rPr>
        <w:t xml:space="preserve"> </w:t>
      </w:r>
      <w:r>
        <w:rPr>
          <w:sz w:val="24"/>
        </w:rPr>
        <w:t>legale</w:t>
      </w:r>
      <w:r w:rsidR="006908F3">
        <w:rPr>
          <w:sz w:val="24"/>
        </w:rPr>
        <w:t xml:space="preserve"> </w:t>
      </w:r>
      <w:r>
        <w:rPr>
          <w:sz w:val="24"/>
        </w:rPr>
        <w:t>şi pe argumente tehnice şi să se abţină de la orice faptă care ar putea aduce prejudicii persoanelor fizice sau juridice ori prestigiului corpului funcţionarilor publici.</w:t>
      </w:r>
    </w:p>
    <w:p w:rsidR="00E73C03" w:rsidRDefault="00AB2213">
      <w:pPr>
        <w:pStyle w:val="ListParagraph"/>
        <w:numPr>
          <w:ilvl w:val="0"/>
          <w:numId w:val="12"/>
        </w:numPr>
        <w:tabs>
          <w:tab w:val="left" w:pos="1794"/>
        </w:tabs>
        <w:ind w:right="136" w:firstLine="437"/>
        <w:jc w:val="both"/>
        <w:rPr>
          <w:sz w:val="24"/>
        </w:rPr>
      </w:pPr>
      <w:r>
        <w:rPr>
          <w:sz w:val="24"/>
        </w:rPr>
        <w:t>În activitatea profesiona</w:t>
      </w:r>
      <w:r>
        <w:rPr>
          <w:sz w:val="24"/>
        </w:rPr>
        <w:t xml:space="preserve">lă, funcţionarii publici au obligaţia de diligenţă cu privire la promovarea şi implementarea soluţiilor propuse şi a deciziilor, în condiţiile prevăzute la alin. </w:t>
      </w:r>
      <w:r>
        <w:rPr>
          <w:spacing w:val="-4"/>
          <w:sz w:val="24"/>
        </w:rPr>
        <w:t>(1).</w:t>
      </w:r>
    </w:p>
    <w:p w:rsidR="00E73C03" w:rsidRDefault="00AB2213">
      <w:pPr>
        <w:pStyle w:val="ListParagraph"/>
        <w:numPr>
          <w:ilvl w:val="0"/>
          <w:numId w:val="12"/>
        </w:numPr>
        <w:tabs>
          <w:tab w:val="left" w:pos="1688"/>
        </w:tabs>
        <w:ind w:right="128" w:firstLine="353"/>
        <w:jc w:val="both"/>
        <w:rPr>
          <w:sz w:val="24"/>
        </w:rPr>
      </w:pPr>
      <w:r>
        <w:rPr>
          <w:sz w:val="24"/>
        </w:rPr>
        <w:t>În exercitarea funcţiei publice, funcţionarii publici trebuie să adopte o atitudine neutr</w:t>
      </w:r>
      <w:r>
        <w:rPr>
          <w:sz w:val="24"/>
        </w:rPr>
        <w:t>ă faţă de orice interes personal, politic, economic, religios sau de altă natură şi să nu dea curs unor eventuale presiuni, ingerinţe sau influenţe de orice natură.</w:t>
      </w:r>
    </w:p>
    <w:p w:rsidR="00E73C03" w:rsidRDefault="00AB2213">
      <w:pPr>
        <w:pStyle w:val="ListParagraph"/>
        <w:numPr>
          <w:ilvl w:val="0"/>
          <w:numId w:val="12"/>
        </w:numPr>
        <w:tabs>
          <w:tab w:val="left" w:pos="1714"/>
        </w:tabs>
        <w:ind w:right="142" w:firstLine="373"/>
        <w:jc w:val="both"/>
        <w:rPr>
          <w:sz w:val="24"/>
        </w:rPr>
      </w:pPr>
      <w:r>
        <w:rPr>
          <w:sz w:val="24"/>
        </w:rPr>
        <w:t>Principiul independenţei nu poate fi interpretat ca dreptul de a nu respecta principiul subordonării ierarhice.</w:t>
      </w:r>
    </w:p>
    <w:p w:rsidR="00E73C03" w:rsidRDefault="00E73C03">
      <w:pPr>
        <w:pStyle w:val="BodyText"/>
        <w:ind w:left="0"/>
        <w:jc w:val="left"/>
      </w:pPr>
    </w:p>
    <w:p w:rsidR="00E73C03" w:rsidRDefault="00AB2213">
      <w:pPr>
        <w:ind w:left="1275"/>
        <w:rPr>
          <w:sz w:val="24"/>
        </w:rPr>
      </w:pPr>
      <w:r>
        <w:rPr>
          <w:spacing w:val="-6"/>
          <w:sz w:val="24"/>
        </w:rPr>
        <w:t>ART.</w:t>
      </w:r>
      <w:r>
        <w:rPr>
          <w:spacing w:val="-5"/>
          <w:sz w:val="24"/>
        </w:rPr>
        <w:t>432</w:t>
      </w:r>
    </w:p>
    <w:p w:rsidR="00E73C03" w:rsidRDefault="00AB2213">
      <w:pPr>
        <w:pStyle w:val="Heading2"/>
      </w:pPr>
      <w:r>
        <w:rPr>
          <w:color w:val="264CCC"/>
        </w:rPr>
        <w:t>Obligaţii</w:t>
      </w:r>
      <w:r w:rsidR="006908F3">
        <w:rPr>
          <w:color w:val="264CCC"/>
        </w:rPr>
        <w:t xml:space="preserve"> </w:t>
      </w:r>
      <w:r>
        <w:rPr>
          <w:color w:val="264CCC"/>
        </w:rPr>
        <w:t>în</w:t>
      </w:r>
      <w:r w:rsidR="006908F3">
        <w:rPr>
          <w:color w:val="264CCC"/>
        </w:rPr>
        <w:t xml:space="preserve"> </w:t>
      </w:r>
      <w:r>
        <w:rPr>
          <w:color w:val="264CCC"/>
        </w:rPr>
        <w:t>exercitarea</w:t>
      </w:r>
      <w:r w:rsidR="006908F3">
        <w:rPr>
          <w:color w:val="264CCC"/>
        </w:rPr>
        <w:t xml:space="preserve"> </w:t>
      </w:r>
      <w:r>
        <w:rPr>
          <w:color w:val="264CCC"/>
        </w:rPr>
        <w:t>dreptului</w:t>
      </w:r>
      <w:r w:rsidR="006908F3">
        <w:rPr>
          <w:color w:val="264CCC"/>
        </w:rPr>
        <w:t xml:space="preserve"> </w:t>
      </w:r>
      <w:r>
        <w:rPr>
          <w:color w:val="264CCC"/>
        </w:rPr>
        <w:t>la</w:t>
      </w:r>
      <w:r w:rsidR="006908F3">
        <w:rPr>
          <w:color w:val="264CCC"/>
        </w:rPr>
        <w:t xml:space="preserve"> </w:t>
      </w:r>
      <w:r>
        <w:rPr>
          <w:color w:val="264CCC"/>
        </w:rPr>
        <w:t>libera</w:t>
      </w:r>
      <w:r>
        <w:rPr>
          <w:color w:val="264CCC"/>
          <w:spacing w:val="-2"/>
        </w:rPr>
        <w:t xml:space="preserve"> exprimare</w:t>
      </w:r>
    </w:p>
    <w:p w:rsidR="00E73C03" w:rsidRDefault="00AB2213">
      <w:pPr>
        <w:pStyle w:val="ListParagraph"/>
        <w:numPr>
          <w:ilvl w:val="0"/>
          <w:numId w:val="11"/>
        </w:numPr>
        <w:tabs>
          <w:tab w:val="left" w:pos="1579"/>
        </w:tabs>
        <w:ind w:left="1579" w:hanging="358"/>
        <w:jc w:val="both"/>
        <w:rPr>
          <w:sz w:val="24"/>
        </w:rPr>
      </w:pPr>
      <w:r>
        <w:rPr>
          <w:sz w:val="24"/>
        </w:rPr>
        <w:t>Funcţionarii</w:t>
      </w:r>
      <w:r w:rsidR="006908F3">
        <w:rPr>
          <w:sz w:val="24"/>
        </w:rPr>
        <w:t xml:space="preserve"> </w:t>
      </w:r>
      <w:r>
        <w:rPr>
          <w:sz w:val="24"/>
        </w:rPr>
        <w:t>publici</w:t>
      </w:r>
      <w:r w:rsidR="006908F3">
        <w:rPr>
          <w:sz w:val="24"/>
        </w:rPr>
        <w:t xml:space="preserve"> </w:t>
      </w:r>
      <w:r>
        <w:rPr>
          <w:sz w:val="24"/>
        </w:rPr>
        <w:t>au</w:t>
      </w:r>
      <w:r w:rsidR="006908F3">
        <w:rPr>
          <w:sz w:val="24"/>
        </w:rPr>
        <w:t xml:space="preserve"> </w:t>
      </w:r>
      <w:r>
        <w:rPr>
          <w:sz w:val="24"/>
        </w:rPr>
        <w:t>dreptul</w:t>
      </w:r>
      <w:r w:rsidR="006908F3">
        <w:rPr>
          <w:sz w:val="24"/>
        </w:rPr>
        <w:t xml:space="preserve"> </w:t>
      </w:r>
      <w:r>
        <w:rPr>
          <w:sz w:val="24"/>
        </w:rPr>
        <w:t>la</w:t>
      </w:r>
      <w:r w:rsidR="006908F3">
        <w:rPr>
          <w:sz w:val="24"/>
        </w:rPr>
        <w:t xml:space="preserve"> </w:t>
      </w:r>
      <w:r>
        <w:rPr>
          <w:sz w:val="24"/>
        </w:rPr>
        <w:t>libera</w:t>
      </w:r>
      <w:r w:rsidR="006908F3">
        <w:rPr>
          <w:sz w:val="24"/>
        </w:rPr>
        <w:t xml:space="preserve"> </w:t>
      </w:r>
      <w:r>
        <w:rPr>
          <w:sz w:val="24"/>
        </w:rPr>
        <w:t>exprimare,în</w:t>
      </w:r>
      <w:r w:rsidR="006908F3">
        <w:rPr>
          <w:sz w:val="24"/>
        </w:rPr>
        <w:t xml:space="preserve"> </w:t>
      </w:r>
      <w:r>
        <w:rPr>
          <w:sz w:val="24"/>
        </w:rPr>
        <w:t>condiţiile</w:t>
      </w:r>
      <w:r w:rsidR="006908F3">
        <w:rPr>
          <w:sz w:val="24"/>
        </w:rPr>
        <w:t xml:space="preserve"> </w:t>
      </w:r>
      <w:r>
        <w:rPr>
          <w:spacing w:val="-2"/>
          <w:sz w:val="24"/>
        </w:rPr>
        <w:t>legii.</w:t>
      </w:r>
    </w:p>
    <w:p w:rsidR="00E73C03" w:rsidRDefault="00AB2213">
      <w:pPr>
        <w:pStyle w:val="ListParagraph"/>
        <w:numPr>
          <w:ilvl w:val="0"/>
          <w:numId w:val="11"/>
        </w:numPr>
        <w:tabs>
          <w:tab w:val="left" w:pos="1767"/>
        </w:tabs>
        <w:ind w:left="956" w:right="130" w:firstLine="416"/>
        <w:jc w:val="both"/>
        <w:rPr>
          <w:sz w:val="24"/>
        </w:rPr>
      </w:pPr>
      <w:r>
        <w:rPr>
          <w:sz w:val="24"/>
        </w:rPr>
        <w:t>În exercitarea drept</w:t>
      </w:r>
      <w:r>
        <w:rPr>
          <w:sz w:val="24"/>
        </w:rPr>
        <w:t xml:space="preserve">ului la liberă exprimare, funcţionarii publici au obligaţia de a nu aduce atingere demnităţii, imaginii, precum şi vieţii intime, familiale şi private a oricărei </w:t>
      </w:r>
      <w:r>
        <w:rPr>
          <w:spacing w:val="-2"/>
          <w:sz w:val="24"/>
        </w:rPr>
        <w:t>persoane.</w:t>
      </w:r>
    </w:p>
    <w:p w:rsidR="00E73C03" w:rsidRDefault="00AB2213">
      <w:pPr>
        <w:pStyle w:val="ListParagraph"/>
        <w:numPr>
          <w:ilvl w:val="0"/>
          <w:numId w:val="11"/>
        </w:numPr>
        <w:tabs>
          <w:tab w:val="left" w:pos="1784"/>
        </w:tabs>
        <w:ind w:left="956" w:right="128" w:firstLine="429"/>
        <w:jc w:val="both"/>
        <w:rPr>
          <w:sz w:val="24"/>
        </w:rPr>
      </w:pPr>
      <w:r>
        <w:rPr>
          <w:sz w:val="24"/>
        </w:rPr>
        <w:t>În îndeplinirea atribuţiilor de serviciu, funcţionarii publici au obligaţia de a res</w:t>
      </w:r>
      <w:r>
        <w:rPr>
          <w:sz w:val="24"/>
        </w:rPr>
        <w:t>pecta demnitatea funcţiei publice deţinute, corelând libertatea dialogului cu promovarea intereselor autorităţii sau instituţiei publice în care îşi desfăşoară activitatea.</w:t>
      </w:r>
    </w:p>
    <w:p w:rsidR="00E73C03" w:rsidRDefault="00AB2213">
      <w:pPr>
        <w:pStyle w:val="ListParagraph"/>
        <w:numPr>
          <w:ilvl w:val="0"/>
          <w:numId w:val="11"/>
        </w:numPr>
        <w:tabs>
          <w:tab w:val="left" w:pos="1605"/>
        </w:tabs>
        <w:ind w:left="956" w:right="129" w:firstLine="285"/>
        <w:jc w:val="both"/>
        <w:rPr>
          <w:sz w:val="24"/>
        </w:rPr>
      </w:pPr>
      <w:r>
        <w:rPr>
          <w:sz w:val="24"/>
        </w:rPr>
        <w:t>În activitatea lor, funcţionarii publici auobligaţia de arespecta libertatea opinii</w:t>
      </w:r>
      <w:r>
        <w:rPr>
          <w:sz w:val="24"/>
        </w:rPr>
        <w:t>lorşi de a nu se lăsa influenţaţi de considerente personale sau de popularitate. În exprimarea opiniilor, funcţionarii publici trebuie să aibă o atitudine conciliantă şi să evite generarea conflictelor datorate schimbului de păreri.</w:t>
      </w:r>
    </w:p>
    <w:p w:rsidR="00E73C03" w:rsidRDefault="00AB2213">
      <w:pPr>
        <w:spacing w:before="1"/>
        <w:ind w:left="1209"/>
        <w:rPr>
          <w:sz w:val="24"/>
        </w:rPr>
      </w:pPr>
      <w:r>
        <w:rPr>
          <w:spacing w:val="-6"/>
          <w:sz w:val="24"/>
        </w:rPr>
        <w:t>ART.</w:t>
      </w:r>
      <w:r>
        <w:rPr>
          <w:spacing w:val="-5"/>
          <w:sz w:val="24"/>
        </w:rPr>
        <w:t>433</w:t>
      </w:r>
    </w:p>
    <w:p w:rsidR="00E73C03" w:rsidRDefault="00AB2213">
      <w:pPr>
        <w:pStyle w:val="Heading2"/>
      </w:pPr>
      <w:r>
        <w:rPr>
          <w:color w:val="264CCC"/>
        </w:rPr>
        <w:t>Asigurarea</w:t>
      </w:r>
      <w:r w:rsidR="006908F3">
        <w:rPr>
          <w:color w:val="264CCC"/>
        </w:rPr>
        <w:t xml:space="preserve"> </w:t>
      </w:r>
      <w:r>
        <w:rPr>
          <w:color w:val="264CCC"/>
        </w:rPr>
        <w:t>unui</w:t>
      </w:r>
      <w:r w:rsidR="006908F3">
        <w:rPr>
          <w:color w:val="264CCC"/>
        </w:rPr>
        <w:t xml:space="preserve"> </w:t>
      </w:r>
      <w:r>
        <w:rPr>
          <w:color w:val="264CCC"/>
        </w:rPr>
        <w:t>s</w:t>
      </w:r>
      <w:r>
        <w:rPr>
          <w:color w:val="264CCC"/>
        </w:rPr>
        <w:t>erviciu</w:t>
      </w:r>
      <w:r w:rsidR="006908F3">
        <w:rPr>
          <w:color w:val="264CCC"/>
        </w:rPr>
        <w:t xml:space="preserve"> </w:t>
      </w:r>
      <w:r>
        <w:rPr>
          <w:color w:val="264CCC"/>
        </w:rPr>
        <w:t>public</w:t>
      </w:r>
      <w:r w:rsidR="006908F3">
        <w:rPr>
          <w:color w:val="264CCC"/>
        </w:rPr>
        <w:t xml:space="preserve"> </w:t>
      </w:r>
      <w:r>
        <w:rPr>
          <w:color w:val="264CCC"/>
        </w:rPr>
        <w:t>de</w:t>
      </w:r>
      <w:r w:rsidR="006908F3">
        <w:rPr>
          <w:color w:val="264CCC"/>
        </w:rPr>
        <w:t xml:space="preserve"> </w:t>
      </w:r>
      <w:r>
        <w:rPr>
          <w:color w:val="264CCC"/>
          <w:spacing w:val="-2"/>
        </w:rPr>
        <w:t>calitate</w:t>
      </w:r>
    </w:p>
    <w:p w:rsidR="00E73C03" w:rsidRDefault="00AB2213">
      <w:pPr>
        <w:pStyle w:val="ListParagraph"/>
        <w:numPr>
          <w:ilvl w:val="0"/>
          <w:numId w:val="10"/>
        </w:numPr>
        <w:tabs>
          <w:tab w:val="left" w:pos="1647"/>
        </w:tabs>
        <w:ind w:right="135" w:firstLine="320"/>
        <w:jc w:val="both"/>
        <w:rPr>
          <w:sz w:val="24"/>
        </w:rPr>
      </w:pPr>
      <w:r>
        <w:rPr>
          <w:sz w:val="24"/>
        </w:rPr>
        <w:t>Funcţionarii publici au obligaţia de a asigura un serviciu public de calitate în beneficiul cetăţenilor prin participarea activă la luarea deciziilor şi la transpunerea lor în practică, în scopul realizării competenţelor autorităţil</w:t>
      </w:r>
      <w:r>
        <w:rPr>
          <w:sz w:val="24"/>
        </w:rPr>
        <w:t>or şi ale instituţiilor publice.</w:t>
      </w:r>
    </w:p>
    <w:p w:rsidR="00E73C03" w:rsidRDefault="00E73C03">
      <w:pPr>
        <w:jc w:val="both"/>
        <w:rPr>
          <w:sz w:val="24"/>
        </w:rPr>
        <w:sectPr w:rsidR="00E73C03">
          <w:pgSz w:w="12240" w:h="15840"/>
          <w:pgMar w:top="1480" w:right="1020" w:bottom="280" w:left="180" w:header="708" w:footer="708" w:gutter="0"/>
          <w:cols w:space="708"/>
        </w:sectPr>
      </w:pPr>
    </w:p>
    <w:p w:rsidR="00E73C03" w:rsidRDefault="00AB2213">
      <w:pPr>
        <w:pStyle w:val="ListParagraph"/>
        <w:numPr>
          <w:ilvl w:val="0"/>
          <w:numId w:val="10"/>
        </w:numPr>
        <w:tabs>
          <w:tab w:val="left" w:pos="1997"/>
        </w:tabs>
        <w:spacing w:before="75"/>
        <w:ind w:right="129" w:firstLine="600"/>
        <w:jc w:val="both"/>
        <w:rPr>
          <w:sz w:val="24"/>
        </w:rPr>
      </w:pPr>
      <w:r>
        <w:rPr>
          <w:sz w:val="24"/>
        </w:rPr>
        <w:lastRenderedPageBreak/>
        <w:t>În exercitarea funcţiei deţinute, funcţionarii publici au obligaţia de a avea un comportament profesionist, precum şi de a asigura, în condiţiile legii, transparenţa administrativă pentru a câştiga şi a menţine încrederea publicului în integritatea, imparţ</w:t>
      </w:r>
      <w:r>
        <w:rPr>
          <w:sz w:val="24"/>
        </w:rPr>
        <w:t>ialitatea şi eficacitatea autorităţilor şi instituţiilor publice.</w:t>
      </w:r>
    </w:p>
    <w:p w:rsidR="00E73C03" w:rsidRDefault="00AB2213">
      <w:pPr>
        <w:spacing w:before="276"/>
        <w:ind w:left="1341"/>
        <w:rPr>
          <w:sz w:val="24"/>
        </w:rPr>
      </w:pPr>
      <w:r>
        <w:rPr>
          <w:spacing w:val="-6"/>
          <w:sz w:val="24"/>
        </w:rPr>
        <w:t>ART.</w:t>
      </w:r>
      <w:r>
        <w:rPr>
          <w:spacing w:val="-5"/>
          <w:sz w:val="24"/>
        </w:rPr>
        <w:t>434</w:t>
      </w:r>
    </w:p>
    <w:p w:rsidR="00E73C03" w:rsidRDefault="00AB2213">
      <w:pPr>
        <w:pStyle w:val="Heading2"/>
        <w:ind w:left="1221"/>
      </w:pPr>
      <w:r>
        <w:rPr>
          <w:color w:val="264CCC"/>
        </w:rPr>
        <w:t>Loialitatea</w:t>
      </w:r>
      <w:r w:rsidR="006908F3">
        <w:rPr>
          <w:color w:val="264CCC"/>
        </w:rPr>
        <w:t xml:space="preserve"> </w:t>
      </w:r>
      <w:r>
        <w:rPr>
          <w:color w:val="264CCC"/>
        </w:rPr>
        <w:t>faţă</w:t>
      </w:r>
      <w:r w:rsidR="006908F3">
        <w:rPr>
          <w:color w:val="264CCC"/>
        </w:rPr>
        <w:t xml:space="preserve"> </w:t>
      </w:r>
      <w:r>
        <w:rPr>
          <w:color w:val="264CCC"/>
        </w:rPr>
        <w:t>de</w:t>
      </w:r>
      <w:r w:rsidR="006908F3">
        <w:rPr>
          <w:color w:val="264CCC"/>
        </w:rPr>
        <w:t xml:space="preserve"> </w:t>
      </w:r>
      <w:r>
        <w:rPr>
          <w:color w:val="264CCC"/>
        </w:rPr>
        <w:t>autorităţile</w:t>
      </w:r>
      <w:r w:rsidR="006908F3">
        <w:rPr>
          <w:color w:val="264CCC"/>
        </w:rPr>
        <w:t xml:space="preserve"> </w:t>
      </w:r>
      <w:r>
        <w:rPr>
          <w:color w:val="264CCC"/>
        </w:rPr>
        <w:t>şi</w:t>
      </w:r>
      <w:r w:rsidR="006908F3">
        <w:rPr>
          <w:color w:val="264CCC"/>
        </w:rPr>
        <w:t xml:space="preserve"> </w:t>
      </w:r>
      <w:r>
        <w:rPr>
          <w:color w:val="264CCC"/>
        </w:rPr>
        <w:t>instituţiile</w:t>
      </w:r>
      <w:r w:rsidR="006908F3">
        <w:rPr>
          <w:color w:val="264CCC"/>
        </w:rPr>
        <w:t xml:space="preserve"> </w:t>
      </w:r>
      <w:r>
        <w:rPr>
          <w:color w:val="264CCC"/>
          <w:spacing w:val="-2"/>
        </w:rPr>
        <w:t>publice</w:t>
      </w:r>
    </w:p>
    <w:p w:rsidR="00E73C03" w:rsidRDefault="00AB2213">
      <w:pPr>
        <w:pStyle w:val="ListParagraph"/>
        <w:numPr>
          <w:ilvl w:val="0"/>
          <w:numId w:val="9"/>
        </w:numPr>
        <w:tabs>
          <w:tab w:val="left" w:pos="1585"/>
        </w:tabs>
        <w:ind w:right="134" w:firstLine="269"/>
        <w:jc w:val="both"/>
        <w:rPr>
          <w:sz w:val="24"/>
        </w:rPr>
      </w:pPr>
      <w:r>
        <w:rPr>
          <w:sz w:val="24"/>
        </w:rPr>
        <w:t>Funcţionarii</w:t>
      </w:r>
      <w:r w:rsidR="006908F3">
        <w:rPr>
          <w:sz w:val="24"/>
        </w:rPr>
        <w:t xml:space="preserve"> </w:t>
      </w:r>
      <w:r>
        <w:rPr>
          <w:sz w:val="24"/>
        </w:rPr>
        <w:t>publici</w:t>
      </w:r>
      <w:r w:rsidR="006908F3">
        <w:rPr>
          <w:sz w:val="24"/>
        </w:rPr>
        <w:t xml:space="preserve"> </w:t>
      </w:r>
      <w:r>
        <w:rPr>
          <w:sz w:val="24"/>
        </w:rPr>
        <w:t>au</w:t>
      </w:r>
      <w:r w:rsidR="006908F3">
        <w:rPr>
          <w:sz w:val="24"/>
        </w:rPr>
        <w:t xml:space="preserve"> </w:t>
      </w:r>
      <w:r>
        <w:rPr>
          <w:sz w:val="24"/>
        </w:rPr>
        <w:t>obligaţia</w:t>
      </w:r>
      <w:r w:rsidR="006908F3">
        <w:rPr>
          <w:sz w:val="24"/>
        </w:rPr>
        <w:t xml:space="preserve"> </w:t>
      </w:r>
      <w:r>
        <w:rPr>
          <w:sz w:val="24"/>
        </w:rPr>
        <w:t>de</w:t>
      </w:r>
      <w:r w:rsidR="006908F3">
        <w:rPr>
          <w:sz w:val="24"/>
        </w:rPr>
        <w:t xml:space="preserve"> </w:t>
      </w:r>
      <w:r>
        <w:rPr>
          <w:sz w:val="24"/>
        </w:rPr>
        <w:t>a</w:t>
      </w:r>
      <w:r w:rsidR="006908F3">
        <w:rPr>
          <w:sz w:val="24"/>
        </w:rPr>
        <w:t xml:space="preserve"> </w:t>
      </w:r>
      <w:r>
        <w:rPr>
          <w:sz w:val="24"/>
        </w:rPr>
        <w:t>apăra</w:t>
      </w:r>
      <w:r w:rsidR="006908F3">
        <w:rPr>
          <w:sz w:val="24"/>
        </w:rPr>
        <w:t xml:space="preserve"> </w:t>
      </w:r>
      <w:r>
        <w:rPr>
          <w:sz w:val="24"/>
        </w:rPr>
        <w:t>în</w:t>
      </w:r>
      <w:r w:rsidR="006908F3">
        <w:rPr>
          <w:sz w:val="24"/>
        </w:rPr>
        <w:t xml:space="preserve"> </w:t>
      </w:r>
      <w:r>
        <w:rPr>
          <w:sz w:val="24"/>
        </w:rPr>
        <w:t>mod</w:t>
      </w:r>
      <w:r w:rsidR="006908F3">
        <w:rPr>
          <w:sz w:val="24"/>
        </w:rPr>
        <w:t xml:space="preserve"> </w:t>
      </w:r>
      <w:r>
        <w:rPr>
          <w:sz w:val="24"/>
        </w:rPr>
        <w:t>loial</w:t>
      </w:r>
      <w:r w:rsidR="006908F3">
        <w:rPr>
          <w:sz w:val="24"/>
        </w:rPr>
        <w:t xml:space="preserve"> </w:t>
      </w:r>
      <w:r>
        <w:rPr>
          <w:sz w:val="24"/>
        </w:rPr>
        <w:t>prestigiul</w:t>
      </w:r>
      <w:r w:rsidR="006908F3">
        <w:rPr>
          <w:sz w:val="24"/>
        </w:rPr>
        <w:t xml:space="preserve"> </w:t>
      </w:r>
      <w:r>
        <w:rPr>
          <w:sz w:val="24"/>
        </w:rPr>
        <w:t>autorităţii</w:t>
      </w:r>
      <w:r w:rsidR="006908F3">
        <w:rPr>
          <w:sz w:val="24"/>
        </w:rPr>
        <w:t xml:space="preserve"> </w:t>
      </w:r>
      <w:r>
        <w:rPr>
          <w:sz w:val="24"/>
        </w:rPr>
        <w:t>sau</w:t>
      </w:r>
      <w:r w:rsidR="006908F3">
        <w:rPr>
          <w:sz w:val="24"/>
        </w:rPr>
        <w:t xml:space="preserve"> </w:t>
      </w:r>
      <w:r>
        <w:rPr>
          <w:sz w:val="24"/>
        </w:rPr>
        <w:t>instituţiei publice în care îşi desfăşoară activitatea,</w:t>
      </w:r>
      <w:r>
        <w:rPr>
          <w:sz w:val="24"/>
        </w:rPr>
        <w:t>precumşi de a se abţine dela orice act ori faptcare poate produce prejudicii imaginii sau intereselor legale ale acesteia.</w:t>
      </w:r>
    </w:p>
    <w:p w:rsidR="00E73C03" w:rsidRDefault="00AB2213">
      <w:pPr>
        <w:pStyle w:val="ListParagraph"/>
        <w:numPr>
          <w:ilvl w:val="0"/>
          <w:numId w:val="9"/>
        </w:numPr>
        <w:tabs>
          <w:tab w:val="left" w:pos="1579"/>
        </w:tabs>
        <w:ind w:left="1579" w:hanging="358"/>
        <w:jc w:val="both"/>
        <w:rPr>
          <w:sz w:val="24"/>
        </w:rPr>
      </w:pPr>
      <w:r>
        <w:rPr>
          <w:sz w:val="24"/>
        </w:rPr>
        <w:t>Funcţionarilorpublicileeste</w:t>
      </w:r>
      <w:r>
        <w:rPr>
          <w:spacing w:val="-2"/>
          <w:sz w:val="24"/>
        </w:rPr>
        <w:t>interzis:</w:t>
      </w:r>
    </w:p>
    <w:p w:rsidR="00E73C03" w:rsidRDefault="00AB2213">
      <w:pPr>
        <w:pStyle w:val="ListParagraph"/>
        <w:numPr>
          <w:ilvl w:val="1"/>
          <w:numId w:val="9"/>
        </w:numPr>
        <w:tabs>
          <w:tab w:val="left" w:pos="1784"/>
        </w:tabs>
        <w:ind w:right="129" w:firstLine="492"/>
        <w:jc w:val="both"/>
        <w:rPr>
          <w:sz w:val="24"/>
        </w:rPr>
      </w:pPr>
      <w:r>
        <w:rPr>
          <w:sz w:val="24"/>
        </w:rPr>
        <w:t>să exprime în public aprecieri neconforme cu realitatea în legătură cu activitatea autorităţii s</w:t>
      </w:r>
      <w:r>
        <w:rPr>
          <w:sz w:val="24"/>
        </w:rPr>
        <w:t>au instituţiei publice în care îşi desfăşoară activitatea, cu politicile şi strategiile acesteia ori cu proiectele de acte cu caracter normativ sau individual;</w:t>
      </w:r>
    </w:p>
    <w:p w:rsidR="00E73C03" w:rsidRDefault="00AB2213">
      <w:pPr>
        <w:pStyle w:val="ListParagraph"/>
        <w:numPr>
          <w:ilvl w:val="1"/>
          <w:numId w:val="9"/>
        </w:numPr>
        <w:tabs>
          <w:tab w:val="left" w:pos="1635"/>
        </w:tabs>
        <w:ind w:right="128" w:firstLine="373"/>
        <w:jc w:val="both"/>
        <w:rPr>
          <w:sz w:val="24"/>
        </w:rPr>
      </w:pPr>
      <w:r>
        <w:rPr>
          <w:sz w:val="24"/>
        </w:rPr>
        <w:t>să facă aprecieri neautorizate în legătură cu litigiile aflate în curs de soluţionare şi în care</w:t>
      </w:r>
      <w:r>
        <w:rPr>
          <w:sz w:val="24"/>
        </w:rPr>
        <w:t xml:space="preserve"> autoritatea sau instituţia publică în care îşi desfăşoară activitatea are calitatea de parte sau să furnizeze în mod neautorizat informaţii în legătură cu aceste litigii;</w:t>
      </w:r>
    </w:p>
    <w:p w:rsidR="00E73C03" w:rsidRDefault="00AB2213">
      <w:pPr>
        <w:pStyle w:val="ListParagraph"/>
        <w:numPr>
          <w:ilvl w:val="1"/>
          <w:numId w:val="9"/>
        </w:numPr>
        <w:tabs>
          <w:tab w:val="left" w:pos="1486"/>
        </w:tabs>
        <w:ind w:right="131" w:firstLine="265"/>
        <w:jc w:val="both"/>
        <w:rPr>
          <w:sz w:val="24"/>
        </w:rPr>
      </w:pPr>
      <w:r>
        <w:rPr>
          <w:sz w:val="24"/>
        </w:rPr>
        <w:t>să</w:t>
      </w:r>
      <w:r w:rsidR="006908F3">
        <w:rPr>
          <w:sz w:val="24"/>
        </w:rPr>
        <w:t xml:space="preserve"> </w:t>
      </w:r>
      <w:r>
        <w:rPr>
          <w:sz w:val="24"/>
        </w:rPr>
        <w:t>dezvăluie</w:t>
      </w:r>
      <w:r w:rsidR="006908F3">
        <w:rPr>
          <w:sz w:val="24"/>
        </w:rPr>
        <w:t xml:space="preserve"> </w:t>
      </w:r>
      <w:r>
        <w:rPr>
          <w:sz w:val="24"/>
        </w:rPr>
        <w:t>şi</w:t>
      </w:r>
      <w:r w:rsidR="006908F3">
        <w:rPr>
          <w:sz w:val="24"/>
        </w:rPr>
        <w:t xml:space="preserve"> </w:t>
      </w:r>
      <w:r>
        <w:rPr>
          <w:sz w:val="24"/>
        </w:rPr>
        <w:t>să</w:t>
      </w:r>
      <w:r w:rsidR="006908F3">
        <w:rPr>
          <w:sz w:val="24"/>
        </w:rPr>
        <w:t xml:space="preserve"> </w:t>
      </w:r>
      <w:r>
        <w:rPr>
          <w:sz w:val="24"/>
        </w:rPr>
        <w:t>folosească</w:t>
      </w:r>
      <w:r w:rsidR="006908F3">
        <w:rPr>
          <w:sz w:val="24"/>
        </w:rPr>
        <w:t xml:space="preserve"> </w:t>
      </w:r>
      <w:r>
        <w:rPr>
          <w:sz w:val="24"/>
        </w:rPr>
        <w:t>informaţii</w:t>
      </w:r>
      <w:r w:rsidR="006908F3">
        <w:rPr>
          <w:sz w:val="24"/>
        </w:rPr>
        <w:t xml:space="preserve"> </w:t>
      </w:r>
      <w:r>
        <w:rPr>
          <w:sz w:val="24"/>
        </w:rPr>
        <w:t>care</w:t>
      </w:r>
      <w:r w:rsidR="006908F3">
        <w:rPr>
          <w:sz w:val="24"/>
        </w:rPr>
        <w:t xml:space="preserve"> </w:t>
      </w:r>
      <w:r>
        <w:rPr>
          <w:sz w:val="24"/>
        </w:rPr>
        <w:t>au</w:t>
      </w:r>
      <w:r w:rsidR="006908F3">
        <w:rPr>
          <w:sz w:val="24"/>
        </w:rPr>
        <w:t xml:space="preserve"> </w:t>
      </w:r>
      <w:r>
        <w:rPr>
          <w:sz w:val="24"/>
        </w:rPr>
        <w:t>caracter</w:t>
      </w:r>
      <w:r w:rsidR="006908F3">
        <w:rPr>
          <w:sz w:val="24"/>
        </w:rPr>
        <w:t xml:space="preserve"> </w:t>
      </w:r>
      <w:r>
        <w:rPr>
          <w:sz w:val="24"/>
        </w:rPr>
        <w:t>secret,în</w:t>
      </w:r>
      <w:r w:rsidR="006908F3">
        <w:rPr>
          <w:sz w:val="24"/>
        </w:rPr>
        <w:t xml:space="preserve"> </w:t>
      </w:r>
      <w:r>
        <w:rPr>
          <w:sz w:val="24"/>
        </w:rPr>
        <w:t>alte</w:t>
      </w:r>
      <w:r w:rsidR="006908F3">
        <w:rPr>
          <w:sz w:val="24"/>
        </w:rPr>
        <w:t xml:space="preserve"> </w:t>
      </w:r>
      <w:r>
        <w:rPr>
          <w:sz w:val="24"/>
        </w:rPr>
        <w:t>condiţii</w:t>
      </w:r>
      <w:r w:rsidR="006908F3">
        <w:rPr>
          <w:sz w:val="24"/>
        </w:rPr>
        <w:t xml:space="preserve"> </w:t>
      </w:r>
      <w:r>
        <w:rPr>
          <w:sz w:val="24"/>
        </w:rPr>
        <w:t>decât</w:t>
      </w:r>
      <w:r w:rsidR="006908F3">
        <w:rPr>
          <w:sz w:val="24"/>
        </w:rPr>
        <w:t xml:space="preserve"> </w:t>
      </w:r>
      <w:r>
        <w:rPr>
          <w:sz w:val="24"/>
        </w:rPr>
        <w:t>cele prev</w:t>
      </w:r>
      <w:r>
        <w:rPr>
          <w:sz w:val="24"/>
        </w:rPr>
        <w:t>ăzute de lege;</w:t>
      </w:r>
    </w:p>
    <w:p w:rsidR="00E73C03" w:rsidRDefault="00AB2213">
      <w:pPr>
        <w:pStyle w:val="ListParagraph"/>
        <w:numPr>
          <w:ilvl w:val="1"/>
          <w:numId w:val="9"/>
        </w:numPr>
        <w:tabs>
          <w:tab w:val="left" w:pos="1558"/>
        </w:tabs>
        <w:ind w:right="129" w:firstLine="312"/>
        <w:jc w:val="both"/>
        <w:rPr>
          <w:sz w:val="24"/>
        </w:rPr>
      </w:pPr>
      <w:r>
        <w:rPr>
          <w:sz w:val="24"/>
        </w:rPr>
        <w:t>să acorde asistenţă şi consultanţă persoanelor fizice sau juridice în vederea promovării de acţiuni juridice ori de altă natură împotriva statului sau autorităţii ori instituţiei publice în care îşi desfăşoară activitatea.</w:t>
      </w:r>
    </w:p>
    <w:p w:rsidR="00E73C03" w:rsidRDefault="00AB2213">
      <w:pPr>
        <w:pStyle w:val="ListParagraph"/>
        <w:numPr>
          <w:ilvl w:val="0"/>
          <w:numId w:val="9"/>
        </w:numPr>
        <w:tabs>
          <w:tab w:val="left" w:pos="1588"/>
        </w:tabs>
        <w:ind w:right="140" w:firstLine="272"/>
        <w:jc w:val="both"/>
        <w:rPr>
          <w:sz w:val="24"/>
        </w:rPr>
      </w:pPr>
      <w:r>
        <w:rPr>
          <w:sz w:val="24"/>
        </w:rPr>
        <w:t>Prevederile</w:t>
      </w:r>
      <w:r w:rsidR="006908F3">
        <w:rPr>
          <w:sz w:val="24"/>
        </w:rPr>
        <w:t xml:space="preserve"> </w:t>
      </w:r>
      <w:r>
        <w:rPr>
          <w:sz w:val="24"/>
        </w:rPr>
        <w:t>alin.</w:t>
      </w:r>
      <w:r>
        <w:rPr>
          <w:sz w:val="24"/>
        </w:rPr>
        <w:t>(2)</w:t>
      </w:r>
      <w:r w:rsidR="006908F3">
        <w:rPr>
          <w:sz w:val="24"/>
        </w:rPr>
        <w:t xml:space="preserve"> </w:t>
      </w:r>
      <w:r>
        <w:rPr>
          <w:sz w:val="24"/>
        </w:rPr>
        <w:t>se</w:t>
      </w:r>
      <w:r w:rsidR="006908F3">
        <w:rPr>
          <w:sz w:val="24"/>
        </w:rPr>
        <w:t xml:space="preserve"> </w:t>
      </w:r>
      <w:r>
        <w:rPr>
          <w:sz w:val="24"/>
        </w:rPr>
        <w:t>aplică</w:t>
      </w:r>
      <w:r w:rsidR="006908F3">
        <w:rPr>
          <w:sz w:val="24"/>
        </w:rPr>
        <w:t xml:space="preserve"> </w:t>
      </w:r>
      <w:r>
        <w:rPr>
          <w:sz w:val="24"/>
        </w:rPr>
        <w:t>şi</w:t>
      </w:r>
      <w:r w:rsidR="006908F3">
        <w:rPr>
          <w:sz w:val="24"/>
        </w:rPr>
        <w:t xml:space="preserve"> </w:t>
      </w:r>
      <w:r>
        <w:rPr>
          <w:sz w:val="24"/>
        </w:rPr>
        <w:t>după</w:t>
      </w:r>
      <w:r w:rsidR="006908F3">
        <w:rPr>
          <w:sz w:val="24"/>
        </w:rPr>
        <w:t xml:space="preserve"> </w:t>
      </w:r>
      <w:r>
        <w:rPr>
          <w:sz w:val="24"/>
        </w:rPr>
        <w:t>încetarea</w:t>
      </w:r>
      <w:r w:rsidR="006908F3">
        <w:rPr>
          <w:sz w:val="24"/>
        </w:rPr>
        <w:t xml:space="preserve"> </w:t>
      </w:r>
      <w:r>
        <w:rPr>
          <w:sz w:val="24"/>
        </w:rPr>
        <w:t>raportului</w:t>
      </w:r>
      <w:r w:rsidR="006908F3">
        <w:rPr>
          <w:sz w:val="24"/>
        </w:rPr>
        <w:t xml:space="preserve"> </w:t>
      </w:r>
      <w:r>
        <w:rPr>
          <w:sz w:val="24"/>
        </w:rPr>
        <w:t>de</w:t>
      </w:r>
      <w:r w:rsidR="006908F3">
        <w:rPr>
          <w:sz w:val="24"/>
        </w:rPr>
        <w:t xml:space="preserve"> </w:t>
      </w:r>
      <w:r>
        <w:rPr>
          <w:sz w:val="24"/>
        </w:rPr>
        <w:t>serviciu,pentru</w:t>
      </w:r>
      <w:r w:rsidR="006908F3">
        <w:rPr>
          <w:sz w:val="24"/>
        </w:rPr>
        <w:t xml:space="preserve"> </w:t>
      </w:r>
      <w:r>
        <w:rPr>
          <w:sz w:val="24"/>
        </w:rPr>
        <w:t>o</w:t>
      </w:r>
      <w:r w:rsidR="006908F3">
        <w:rPr>
          <w:sz w:val="24"/>
        </w:rPr>
        <w:t xml:space="preserve"> </w:t>
      </w:r>
      <w:r>
        <w:rPr>
          <w:sz w:val="24"/>
        </w:rPr>
        <w:t>perioadă de 2 ani, dacă dispoziţiile din legi speciale nu prevăd alte termene.</w:t>
      </w:r>
    </w:p>
    <w:p w:rsidR="00E73C03" w:rsidRDefault="00E73C03">
      <w:pPr>
        <w:pStyle w:val="BodyText"/>
        <w:ind w:left="0"/>
        <w:jc w:val="left"/>
      </w:pPr>
    </w:p>
    <w:p w:rsidR="00E73C03" w:rsidRDefault="00AB2213">
      <w:pPr>
        <w:ind w:left="1341"/>
        <w:rPr>
          <w:sz w:val="24"/>
        </w:rPr>
      </w:pPr>
      <w:r>
        <w:rPr>
          <w:spacing w:val="-6"/>
          <w:sz w:val="24"/>
        </w:rPr>
        <w:t>ART.</w:t>
      </w:r>
      <w:r>
        <w:rPr>
          <w:spacing w:val="-5"/>
          <w:sz w:val="24"/>
        </w:rPr>
        <w:t>435</w:t>
      </w:r>
    </w:p>
    <w:p w:rsidR="00E73C03" w:rsidRDefault="00AB2213">
      <w:pPr>
        <w:pStyle w:val="Heading2"/>
        <w:ind w:left="956" w:right="128" w:firstLine="564"/>
      </w:pPr>
      <w:r>
        <w:rPr>
          <w:color w:val="264CCC"/>
        </w:rPr>
        <w:t>Obligaţia de a informa autoritatea sau instituţia publică cu privire la situaţia personală generatoare de acte jur</w:t>
      </w:r>
      <w:r>
        <w:rPr>
          <w:color w:val="264CCC"/>
        </w:rPr>
        <w:t>idice</w:t>
      </w:r>
    </w:p>
    <w:p w:rsidR="00E73C03" w:rsidRDefault="00AB2213">
      <w:pPr>
        <w:pStyle w:val="BodyText"/>
        <w:ind w:right="132" w:firstLine="353"/>
      </w:pPr>
      <w:r>
        <w:t>Funcţionarul public are îndatorirea de a informa autoritatea sau instituţia publică, în mod corectşicomplet,înscris,cuprivirelasituaţiiledefaptşidedreptcareprivescpersoanasaşi care sunt generatoare de acte administrative în condiţiile expres prevăzut</w:t>
      </w:r>
      <w:r>
        <w:t>e de lege.</w:t>
      </w:r>
    </w:p>
    <w:p w:rsidR="00E73C03" w:rsidRDefault="00E73C03">
      <w:pPr>
        <w:pStyle w:val="BodyText"/>
        <w:ind w:left="0"/>
        <w:jc w:val="left"/>
      </w:pPr>
    </w:p>
    <w:p w:rsidR="00E73C03" w:rsidRDefault="00AB2213">
      <w:pPr>
        <w:ind w:left="1341"/>
        <w:rPr>
          <w:sz w:val="24"/>
        </w:rPr>
      </w:pPr>
      <w:r>
        <w:rPr>
          <w:spacing w:val="-6"/>
          <w:sz w:val="24"/>
        </w:rPr>
        <w:t>ART.</w:t>
      </w:r>
      <w:r>
        <w:rPr>
          <w:spacing w:val="-5"/>
          <w:sz w:val="24"/>
        </w:rPr>
        <w:t>436</w:t>
      </w:r>
    </w:p>
    <w:p w:rsidR="00E73C03" w:rsidRDefault="00AB2213">
      <w:pPr>
        <w:pStyle w:val="Heading2"/>
      </w:pPr>
      <w:r>
        <w:rPr>
          <w:color w:val="264CCC"/>
        </w:rPr>
        <w:t>Interdicţii</w:t>
      </w:r>
      <w:r w:rsidR="006908F3">
        <w:rPr>
          <w:color w:val="264CCC"/>
        </w:rPr>
        <w:t xml:space="preserve"> </w:t>
      </w:r>
      <w:r>
        <w:rPr>
          <w:color w:val="264CCC"/>
        </w:rPr>
        <w:t>şi</w:t>
      </w:r>
      <w:r w:rsidR="006908F3">
        <w:rPr>
          <w:color w:val="264CCC"/>
        </w:rPr>
        <w:t xml:space="preserve"> </w:t>
      </w:r>
      <w:r>
        <w:rPr>
          <w:color w:val="264CCC"/>
        </w:rPr>
        <w:t>limitări</w:t>
      </w:r>
      <w:r w:rsidR="006908F3">
        <w:rPr>
          <w:color w:val="264CCC"/>
        </w:rPr>
        <w:t xml:space="preserve"> </w:t>
      </w:r>
      <w:r>
        <w:rPr>
          <w:color w:val="264CCC"/>
        </w:rPr>
        <w:t>în</w:t>
      </w:r>
      <w:r w:rsidR="006908F3">
        <w:rPr>
          <w:color w:val="264CCC"/>
        </w:rPr>
        <w:t xml:space="preserve"> </w:t>
      </w:r>
      <w:r>
        <w:rPr>
          <w:color w:val="264CCC"/>
        </w:rPr>
        <w:t>ceea</w:t>
      </w:r>
      <w:r w:rsidR="006908F3">
        <w:rPr>
          <w:color w:val="264CCC"/>
        </w:rPr>
        <w:t xml:space="preserve"> </w:t>
      </w:r>
      <w:r>
        <w:rPr>
          <w:color w:val="264CCC"/>
        </w:rPr>
        <w:t>ce</w:t>
      </w:r>
      <w:r w:rsidR="006908F3">
        <w:rPr>
          <w:color w:val="264CCC"/>
        </w:rPr>
        <w:t xml:space="preserve"> </w:t>
      </w:r>
      <w:r>
        <w:rPr>
          <w:color w:val="264CCC"/>
        </w:rPr>
        <w:t>priveşte</w:t>
      </w:r>
      <w:r w:rsidR="006908F3">
        <w:rPr>
          <w:color w:val="264CCC"/>
        </w:rPr>
        <w:t xml:space="preserve"> </w:t>
      </w:r>
      <w:r>
        <w:rPr>
          <w:color w:val="264CCC"/>
        </w:rPr>
        <w:t>implicarea</w:t>
      </w:r>
      <w:r w:rsidR="006908F3">
        <w:rPr>
          <w:color w:val="264CCC"/>
        </w:rPr>
        <w:t xml:space="preserve"> </w:t>
      </w:r>
      <w:r>
        <w:rPr>
          <w:color w:val="264CCC"/>
        </w:rPr>
        <w:t>în</w:t>
      </w:r>
      <w:r w:rsidR="006908F3">
        <w:rPr>
          <w:color w:val="264CCC"/>
        </w:rPr>
        <w:t xml:space="preserve"> </w:t>
      </w:r>
      <w:r>
        <w:rPr>
          <w:color w:val="264CCC"/>
        </w:rPr>
        <w:t>activitatea</w:t>
      </w:r>
      <w:r w:rsidR="006908F3">
        <w:rPr>
          <w:color w:val="264CCC"/>
        </w:rPr>
        <w:t xml:space="preserve"> </w:t>
      </w:r>
      <w:r>
        <w:rPr>
          <w:color w:val="264CCC"/>
          <w:spacing w:val="-2"/>
        </w:rPr>
        <w:t>politică</w:t>
      </w:r>
    </w:p>
    <w:p w:rsidR="00E73C03" w:rsidRDefault="00AB2213">
      <w:pPr>
        <w:pStyle w:val="ListParagraph"/>
        <w:numPr>
          <w:ilvl w:val="0"/>
          <w:numId w:val="8"/>
        </w:numPr>
        <w:tabs>
          <w:tab w:val="left" w:pos="1679"/>
        </w:tabs>
        <w:ind w:right="134" w:firstLine="345"/>
        <w:jc w:val="both"/>
        <w:rPr>
          <w:sz w:val="24"/>
        </w:rPr>
      </w:pPr>
      <w:r>
        <w:rPr>
          <w:sz w:val="24"/>
        </w:rPr>
        <w:t xml:space="preserve">Funcţionarii publici pot fi membri ai partidelor politice legal constituite, cu respectarea interdicţiilor şi limitărilor prevăzute la </w:t>
      </w:r>
      <w:r>
        <w:rPr>
          <w:color w:val="007F00"/>
          <w:sz w:val="24"/>
          <w:u w:val="single" w:color="007F00"/>
        </w:rPr>
        <w:t>art. 242</w:t>
      </w:r>
      <w:r>
        <w:rPr>
          <w:sz w:val="24"/>
        </w:rPr>
        <w:t xml:space="preserve">alin. (4) şi </w:t>
      </w:r>
      <w:r>
        <w:rPr>
          <w:color w:val="007F00"/>
          <w:sz w:val="24"/>
          <w:u w:val="single" w:color="007F00"/>
        </w:rPr>
        <w:t>art. 420</w:t>
      </w:r>
      <w:r>
        <w:rPr>
          <w:sz w:val="24"/>
        </w:rPr>
        <w:t>.</w:t>
      </w:r>
    </w:p>
    <w:p w:rsidR="00E73C03" w:rsidRDefault="00AB2213">
      <w:pPr>
        <w:pStyle w:val="ListParagraph"/>
        <w:numPr>
          <w:ilvl w:val="0"/>
          <w:numId w:val="8"/>
        </w:numPr>
        <w:tabs>
          <w:tab w:val="left" w:pos="1609"/>
        </w:tabs>
        <w:ind w:right="131" w:firstLine="289"/>
        <w:jc w:val="both"/>
        <w:rPr>
          <w:sz w:val="24"/>
        </w:rPr>
      </w:pPr>
      <w:r>
        <w:rPr>
          <w:sz w:val="24"/>
        </w:rPr>
        <w:t>F</w:t>
      </w:r>
      <w:r>
        <w:rPr>
          <w:sz w:val="24"/>
        </w:rPr>
        <w:t>uncţionarii publici au obligaţia ca, în exercitarea atribuţiilor ce le revin, să se abţină de la exprimarea sau manifestarea publică a convingerilor şi preferinţelor lor politice, să nu favorizeze vreun partid politic sau vreo organizaţie căreia îi este ap</w:t>
      </w:r>
      <w:r>
        <w:rPr>
          <w:sz w:val="24"/>
        </w:rPr>
        <w:t>licabil acelaşi regim juridic ca şi partidelor politice.</w:t>
      </w:r>
    </w:p>
    <w:p w:rsidR="00E73C03" w:rsidRDefault="00AB2213">
      <w:pPr>
        <w:pStyle w:val="ListParagraph"/>
        <w:numPr>
          <w:ilvl w:val="0"/>
          <w:numId w:val="8"/>
        </w:numPr>
        <w:tabs>
          <w:tab w:val="left" w:pos="1579"/>
        </w:tabs>
        <w:ind w:left="1579" w:hanging="358"/>
        <w:jc w:val="both"/>
        <w:rPr>
          <w:sz w:val="24"/>
        </w:rPr>
      </w:pPr>
      <w:r>
        <w:rPr>
          <w:sz w:val="24"/>
        </w:rPr>
        <w:t>În</w:t>
      </w:r>
      <w:r w:rsidR="006908F3">
        <w:rPr>
          <w:sz w:val="24"/>
        </w:rPr>
        <w:t xml:space="preserve"> </w:t>
      </w:r>
      <w:r>
        <w:rPr>
          <w:sz w:val="24"/>
        </w:rPr>
        <w:t>exercitarea</w:t>
      </w:r>
      <w:r w:rsidR="006908F3">
        <w:rPr>
          <w:sz w:val="24"/>
        </w:rPr>
        <w:t xml:space="preserve"> </w:t>
      </w:r>
      <w:r>
        <w:rPr>
          <w:sz w:val="24"/>
        </w:rPr>
        <w:t>funcţiei</w:t>
      </w:r>
      <w:r w:rsidR="006908F3">
        <w:rPr>
          <w:sz w:val="24"/>
        </w:rPr>
        <w:t xml:space="preserve"> </w:t>
      </w:r>
      <w:r>
        <w:rPr>
          <w:sz w:val="24"/>
        </w:rPr>
        <w:t>publice,funcţionarilor</w:t>
      </w:r>
      <w:r w:rsidR="006908F3">
        <w:rPr>
          <w:sz w:val="24"/>
        </w:rPr>
        <w:t xml:space="preserve"> </w:t>
      </w:r>
      <w:r>
        <w:rPr>
          <w:sz w:val="24"/>
        </w:rPr>
        <w:t>publici</w:t>
      </w:r>
      <w:r w:rsidR="006908F3">
        <w:rPr>
          <w:sz w:val="24"/>
        </w:rPr>
        <w:t xml:space="preserve"> </w:t>
      </w:r>
      <w:r>
        <w:rPr>
          <w:sz w:val="24"/>
        </w:rPr>
        <w:t>le</w:t>
      </w:r>
      <w:r w:rsidR="006908F3">
        <w:rPr>
          <w:sz w:val="24"/>
        </w:rPr>
        <w:t xml:space="preserve"> </w:t>
      </w:r>
      <w:r>
        <w:rPr>
          <w:sz w:val="24"/>
        </w:rPr>
        <w:t>este</w:t>
      </w:r>
      <w:r w:rsidR="006908F3">
        <w:rPr>
          <w:sz w:val="24"/>
        </w:rPr>
        <w:t xml:space="preserve"> </w:t>
      </w:r>
      <w:r>
        <w:rPr>
          <w:spacing w:val="-2"/>
          <w:sz w:val="24"/>
        </w:rPr>
        <w:t>interzis:</w:t>
      </w:r>
    </w:p>
    <w:p w:rsidR="00E73C03" w:rsidRDefault="00AB2213">
      <w:pPr>
        <w:pStyle w:val="ListParagraph"/>
        <w:numPr>
          <w:ilvl w:val="1"/>
          <w:numId w:val="8"/>
        </w:numPr>
        <w:tabs>
          <w:tab w:val="left" w:pos="1549"/>
        </w:tabs>
        <w:spacing w:before="1"/>
        <w:ind w:right="125" w:firstLine="305"/>
        <w:jc w:val="both"/>
        <w:rPr>
          <w:sz w:val="24"/>
        </w:rPr>
      </w:pPr>
      <w:r>
        <w:rPr>
          <w:sz w:val="24"/>
        </w:rPr>
        <w:t>să participe la colectarea de fonduri pentru activitatea partidelor politice, a organizaţiilor cărora le este aplicabil acelaşi regim</w:t>
      </w:r>
      <w:r>
        <w:rPr>
          <w:sz w:val="24"/>
        </w:rPr>
        <w:t xml:space="preserve"> juridic ca şi partidelor politice, a fundaţiilor sau asociaţiilor care funcţionează pe lângă partidele politice, precum şi pentru activitatea candidaţilor independenţi;</w:t>
      </w:r>
    </w:p>
    <w:p w:rsidR="00E73C03" w:rsidRDefault="00AB2213">
      <w:pPr>
        <w:pStyle w:val="ListParagraph"/>
        <w:numPr>
          <w:ilvl w:val="1"/>
          <w:numId w:val="8"/>
        </w:numPr>
        <w:tabs>
          <w:tab w:val="left" w:pos="1500"/>
        </w:tabs>
        <w:ind w:left="1500" w:hanging="279"/>
        <w:jc w:val="both"/>
        <w:rPr>
          <w:sz w:val="24"/>
        </w:rPr>
      </w:pPr>
      <w:r>
        <w:rPr>
          <w:sz w:val="24"/>
        </w:rPr>
        <w:t>săfurnizezesprijinlogisticcandidaţilorlafuncţiidedemnitate</w:t>
      </w:r>
      <w:r>
        <w:rPr>
          <w:spacing w:val="-2"/>
          <w:sz w:val="24"/>
        </w:rPr>
        <w:t xml:space="preserve"> publică;</w:t>
      </w:r>
    </w:p>
    <w:p w:rsidR="00E73C03" w:rsidRDefault="00AB2213">
      <w:pPr>
        <w:pStyle w:val="ListParagraph"/>
        <w:numPr>
          <w:ilvl w:val="1"/>
          <w:numId w:val="8"/>
        </w:numPr>
        <w:tabs>
          <w:tab w:val="left" w:pos="1951"/>
        </w:tabs>
        <w:ind w:right="131" w:firstLine="636"/>
        <w:jc w:val="both"/>
        <w:rPr>
          <w:sz w:val="24"/>
        </w:rPr>
      </w:pPr>
      <w:r>
        <w:rPr>
          <w:sz w:val="24"/>
        </w:rPr>
        <w:t>să afişeze, în cadrul autorităţilor sau instituţiilor publice, însemne ori obiecte inscripţionate cu sigla şi/sau denumirea partidelor politice, ale organizaţiilor cărora le este aplicabilacelaşiregimjuridiccaşipartidelorpolitice,alefundaţiilorsauasociaţii</w:t>
      </w:r>
      <w:r>
        <w:rPr>
          <w:sz w:val="24"/>
        </w:rPr>
        <w:t>lorcare</w:t>
      </w:r>
    </w:p>
    <w:p w:rsidR="00E73C03" w:rsidRDefault="00E73C03">
      <w:pPr>
        <w:jc w:val="both"/>
        <w:rPr>
          <w:sz w:val="24"/>
        </w:rPr>
        <w:sectPr w:rsidR="00E73C03">
          <w:pgSz w:w="12240" w:h="15840"/>
          <w:pgMar w:top="1060" w:right="1020" w:bottom="280" w:left="180" w:header="708" w:footer="708" w:gutter="0"/>
          <w:cols w:space="708"/>
        </w:sectPr>
      </w:pPr>
    </w:p>
    <w:p w:rsidR="00E73C03" w:rsidRDefault="00AB2213">
      <w:pPr>
        <w:pStyle w:val="BodyText"/>
        <w:spacing w:before="75"/>
        <w:jc w:val="left"/>
      </w:pPr>
      <w:r>
        <w:lastRenderedPageBreak/>
        <w:t xml:space="preserve">funcţionează pe lângă partidele politice, ale candidaţilor acestora, precum şi ale candidaţilor </w:t>
      </w:r>
      <w:r>
        <w:rPr>
          <w:spacing w:val="-2"/>
        </w:rPr>
        <w:t>independenţi;</w:t>
      </w:r>
    </w:p>
    <w:p w:rsidR="00E73C03" w:rsidRDefault="00AB2213">
      <w:pPr>
        <w:pStyle w:val="ListParagraph"/>
        <w:numPr>
          <w:ilvl w:val="1"/>
          <w:numId w:val="8"/>
        </w:numPr>
        <w:tabs>
          <w:tab w:val="left" w:pos="1609"/>
        </w:tabs>
        <w:ind w:right="137" w:firstLine="353"/>
        <w:jc w:val="left"/>
        <w:rPr>
          <w:sz w:val="24"/>
        </w:rPr>
      </w:pPr>
      <w:r>
        <w:rPr>
          <w:sz w:val="24"/>
        </w:rPr>
        <w:t>să se servească de actele pe care le îndeplinesc în exercitarea atribuţiilor de serviciupentru a-şi exprima sau manifesta convin</w:t>
      </w:r>
      <w:r>
        <w:rPr>
          <w:sz w:val="24"/>
        </w:rPr>
        <w:t>gerile politice;</w:t>
      </w:r>
    </w:p>
    <w:p w:rsidR="00E73C03" w:rsidRDefault="00AB2213">
      <w:pPr>
        <w:pStyle w:val="ListParagraph"/>
        <w:numPr>
          <w:ilvl w:val="1"/>
          <w:numId w:val="8"/>
        </w:numPr>
        <w:tabs>
          <w:tab w:val="left" w:pos="1500"/>
        </w:tabs>
        <w:ind w:left="1500" w:hanging="279"/>
        <w:jc w:val="left"/>
        <w:rPr>
          <w:sz w:val="24"/>
        </w:rPr>
      </w:pPr>
      <w:r>
        <w:rPr>
          <w:sz w:val="24"/>
        </w:rPr>
        <w:t>săparticipelareuniunipublicecucaracterpoliticpeduratatimpuluide</w:t>
      </w:r>
      <w:r>
        <w:rPr>
          <w:spacing w:val="-2"/>
          <w:sz w:val="24"/>
        </w:rPr>
        <w:t>lucru.</w:t>
      </w:r>
    </w:p>
    <w:p w:rsidR="00E73C03" w:rsidRDefault="00E73C03">
      <w:pPr>
        <w:pStyle w:val="BodyText"/>
        <w:ind w:left="0"/>
        <w:jc w:val="left"/>
      </w:pPr>
    </w:p>
    <w:p w:rsidR="00E73C03" w:rsidRDefault="00AB2213">
      <w:pPr>
        <w:ind w:left="1341"/>
        <w:jc w:val="both"/>
        <w:rPr>
          <w:sz w:val="24"/>
        </w:rPr>
      </w:pPr>
      <w:r>
        <w:rPr>
          <w:spacing w:val="-6"/>
          <w:sz w:val="24"/>
        </w:rPr>
        <w:t>ART.</w:t>
      </w:r>
      <w:r>
        <w:rPr>
          <w:spacing w:val="-5"/>
          <w:sz w:val="24"/>
        </w:rPr>
        <w:t>437</w:t>
      </w:r>
    </w:p>
    <w:p w:rsidR="00E73C03" w:rsidRDefault="00AB2213">
      <w:pPr>
        <w:pStyle w:val="Heading2"/>
      </w:pPr>
      <w:r>
        <w:rPr>
          <w:color w:val="264CCC"/>
        </w:rPr>
        <w:t>Îndeplinirea</w:t>
      </w:r>
      <w:r w:rsidR="006908F3">
        <w:rPr>
          <w:color w:val="264CCC"/>
        </w:rPr>
        <w:t xml:space="preserve"> </w:t>
      </w:r>
      <w:r>
        <w:rPr>
          <w:color w:val="264CCC"/>
          <w:spacing w:val="-2"/>
        </w:rPr>
        <w:t>atribuţiilor</w:t>
      </w:r>
    </w:p>
    <w:p w:rsidR="00E73C03" w:rsidRDefault="00AB2213">
      <w:pPr>
        <w:pStyle w:val="ListParagraph"/>
        <w:numPr>
          <w:ilvl w:val="2"/>
          <w:numId w:val="8"/>
        </w:numPr>
        <w:tabs>
          <w:tab w:val="left" w:pos="1803"/>
        </w:tabs>
        <w:ind w:right="134" w:firstLine="444"/>
        <w:jc w:val="both"/>
        <w:rPr>
          <w:sz w:val="24"/>
        </w:rPr>
      </w:pPr>
      <w:r>
        <w:rPr>
          <w:sz w:val="24"/>
        </w:rPr>
        <w:t>Funcţionarii publici răspund, potrivit legii, de îndeplinirea atribuţiilor ce le revin din funcţia publică pe care o deţin, precum şi a</w:t>
      </w:r>
      <w:r>
        <w:rPr>
          <w:sz w:val="24"/>
        </w:rPr>
        <w:t xml:space="preserve"> atribuţiilor ce le sunt delegate.</w:t>
      </w:r>
    </w:p>
    <w:p w:rsidR="00E73C03" w:rsidRDefault="00AB2213">
      <w:pPr>
        <w:pStyle w:val="ListParagraph"/>
        <w:numPr>
          <w:ilvl w:val="2"/>
          <w:numId w:val="8"/>
        </w:numPr>
        <w:tabs>
          <w:tab w:val="left" w:pos="1658"/>
        </w:tabs>
        <w:ind w:right="135" w:firstLine="329"/>
        <w:jc w:val="both"/>
        <w:rPr>
          <w:sz w:val="24"/>
        </w:rPr>
      </w:pPr>
      <w:r>
        <w:rPr>
          <w:sz w:val="24"/>
        </w:rPr>
        <w:t xml:space="preserve">Funcţionarul public are îndatorirea să îndeplinească dispoziţiile primite de la superiorii </w:t>
      </w:r>
      <w:r>
        <w:rPr>
          <w:spacing w:val="-2"/>
          <w:sz w:val="24"/>
        </w:rPr>
        <w:t>ierarhici.</w:t>
      </w:r>
    </w:p>
    <w:p w:rsidR="00E73C03" w:rsidRDefault="00AB2213">
      <w:pPr>
        <w:pStyle w:val="ListParagraph"/>
        <w:numPr>
          <w:ilvl w:val="2"/>
          <w:numId w:val="8"/>
        </w:numPr>
        <w:tabs>
          <w:tab w:val="left" w:pos="1718"/>
        </w:tabs>
        <w:ind w:right="135" w:firstLine="377"/>
        <w:jc w:val="both"/>
        <w:rPr>
          <w:sz w:val="24"/>
        </w:rPr>
      </w:pPr>
      <w:r>
        <w:rPr>
          <w:sz w:val="24"/>
        </w:rPr>
        <w:t>Funcţionarul public are dreptul să refuze, în scris şi motivat, îndeplinirea dispoziţiilor primite de la superiorul ierarhic, dacă le consideră ilegale. Funcţionarul public are îndatorirea să aducă la cunoştinţă superiorului ierarhic al persoanei care a em</w:t>
      </w:r>
      <w:r>
        <w:rPr>
          <w:sz w:val="24"/>
        </w:rPr>
        <w:t xml:space="preserve">is dispoziţia astfel de </w:t>
      </w:r>
      <w:r>
        <w:rPr>
          <w:spacing w:val="-2"/>
          <w:sz w:val="24"/>
        </w:rPr>
        <w:t>situaţii.</w:t>
      </w:r>
    </w:p>
    <w:p w:rsidR="00E73C03" w:rsidRDefault="00AB2213">
      <w:pPr>
        <w:pStyle w:val="ListParagraph"/>
        <w:numPr>
          <w:ilvl w:val="2"/>
          <w:numId w:val="8"/>
        </w:numPr>
        <w:tabs>
          <w:tab w:val="left" w:pos="1679"/>
        </w:tabs>
        <w:ind w:right="132" w:firstLine="345"/>
        <w:jc w:val="both"/>
        <w:rPr>
          <w:sz w:val="24"/>
        </w:rPr>
      </w:pPr>
      <w:r>
        <w:rPr>
          <w:sz w:val="24"/>
        </w:rPr>
        <w:t>În cazul în care se constată, în condiţiile legii, legalitatea dispoziţiei prevăzute la alin. (3), funcţionarul public răspunde în condiţiile legii.</w:t>
      </w:r>
    </w:p>
    <w:p w:rsidR="00E73C03" w:rsidRDefault="00E73C03">
      <w:pPr>
        <w:pStyle w:val="BodyText"/>
        <w:ind w:left="0"/>
        <w:jc w:val="left"/>
      </w:pPr>
    </w:p>
    <w:p w:rsidR="00E73C03" w:rsidRDefault="00AB2213">
      <w:pPr>
        <w:ind w:left="1275"/>
        <w:jc w:val="both"/>
        <w:rPr>
          <w:sz w:val="24"/>
        </w:rPr>
      </w:pPr>
      <w:r>
        <w:rPr>
          <w:spacing w:val="-6"/>
          <w:sz w:val="24"/>
        </w:rPr>
        <w:t>ART.</w:t>
      </w:r>
      <w:r>
        <w:rPr>
          <w:spacing w:val="-5"/>
          <w:sz w:val="24"/>
        </w:rPr>
        <w:t>438</w:t>
      </w:r>
    </w:p>
    <w:p w:rsidR="00E73C03" w:rsidRDefault="00AB2213">
      <w:pPr>
        <w:pStyle w:val="Heading2"/>
      </w:pPr>
      <w:r>
        <w:rPr>
          <w:color w:val="264CCC"/>
        </w:rPr>
        <w:t>Limitele</w:t>
      </w:r>
      <w:r w:rsidR="006908F3">
        <w:rPr>
          <w:color w:val="264CCC"/>
        </w:rPr>
        <w:t xml:space="preserve"> </w:t>
      </w:r>
      <w:r>
        <w:rPr>
          <w:color w:val="264CCC"/>
        </w:rPr>
        <w:t>delegării</w:t>
      </w:r>
      <w:r w:rsidR="006908F3">
        <w:rPr>
          <w:color w:val="264CCC"/>
        </w:rPr>
        <w:t xml:space="preserve"> </w:t>
      </w:r>
      <w:r>
        <w:rPr>
          <w:color w:val="264CCC"/>
        </w:rPr>
        <w:t>de</w:t>
      </w:r>
      <w:r w:rsidR="006908F3">
        <w:rPr>
          <w:color w:val="264CCC"/>
        </w:rPr>
        <w:t xml:space="preserve"> </w:t>
      </w:r>
      <w:r>
        <w:rPr>
          <w:color w:val="264CCC"/>
          <w:spacing w:val="-2"/>
        </w:rPr>
        <w:t>atribuţii</w:t>
      </w:r>
    </w:p>
    <w:p w:rsidR="00E73C03" w:rsidRDefault="00AB2213">
      <w:pPr>
        <w:pStyle w:val="ListParagraph"/>
        <w:numPr>
          <w:ilvl w:val="0"/>
          <w:numId w:val="7"/>
        </w:numPr>
        <w:tabs>
          <w:tab w:val="left" w:pos="1637"/>
        </w:tabs>
        <w:ind w:right="126" w:firstLine="312"/>
        <w:jc w:val="both"/>
        <w:rPr>
          <w:sz w:val="24"/>
        </w:rPr>
      </w:pPr>
      <w:r>
        <w:rPr>
          <w:sz w:val="24"/>
        </w:rPr>
        <w:t>Delegarea de atribuţii corespunzătoare unei funcţii publice vacante se dispune motivat prin act administrativ de către persoana care are competenţa de numire în funcţia publică, pe o perioadă de maximum 6 luni într-un an calendaristic, în condiţiile prezen</w:t>
      </w:r>
      <w:r>
        <w:rPr>
          <w:sz w:val="24"/>
        </w:rPr>
        <w:t>tului cod.</w:t>
      </w:r>
    </w:p>
    <w:p w:rsidR="00E73C03" w:rsidRDefault="00AB2213">
      <w:pPr>
        <w:pStyle w:val="ListParagraph"/>
        <w:numPr>
          <w:ilvl w:val="0"/>
          <w:numId w:val="7"/>
        </w:numPr>
        <w:tabs>
          <w:tab w:val="left" w:pos="1714"/>
        </w:tabs>
        <w:ind w:right="117" w:firstLine="373"/>
        <w:jc w:val="both"/>
        <w:rPr>
          <w:sz w:val="24"/>
        </w:rPr>
      </w:pPr>
      <w:r>
        <w:rPr>
          <w:sz w:val="24"/>
        </w:rPr>
        <w:t xml:space="preserve">Delegarea de atribuţii corespunzătoare unei funcţii publice ocupate al cărei titular se află în concediu în condiţiile legiisau este delegatîn condiţiile </w:t>
      </w:r>
      <w:r>
        <w:rPr>
          <w:color w:val="007F00"/>
          <w:sz w:val="24"/>
          <w:u w:val="single" w:color="007F00"/>
        </w:rPr>
        <w:t>art. 504</w:t>
      </w:r>
      <w:r>
        <w:rPr>
          <w:sz w:val="24"/>
        </w:rPr>
        <w:t>ori seaflă în deplasare în interesul serviciului se stabileşte prin fişa postului ş</w:t>
      </w:r>
      <w:r>
        <w:rPr>
          <w:sz w:val="24"/>
        </w:rPr>
        <w:t>i operează de drept, în condiţiile prezentului cod.</w:t>
      </w:r>
    </w:p>
    <w:p w:rsidR="00E73C03" w:rsidRDefault="00AB2213">
      <w:pPr>
        <w:pStyle w:val="ListParagraph"/>
        <w:numPr>
          <w:ilvl w:val="0"/>
          <w:numId w:val="7"/>
        </w:numPr>
        <w:tabs>
          <w:tab w:val="left" w:pos="1844"/>
        </w:tabs>
        <w:ind w:right="128" w:firstLine="477"/>
        <w:jc w:val="both"/>
        <w:rPr>
          <w:sz w:val="24"/>
        </w:rPr>
      </w:pPr>
      <w:r>
        <w:rPr>
          <w:sz w:val="24"/>
        </w:rPr>
        <w:t>Delegarea de atribuţii corespunzătoare unei funcţii publice nu se poate face prin delegarea tuturor atribuţiilor corespunzătoare unei funcţii publice către acelaşi funcţionar public. Funcţionarul public c</w:t>
      </w:r>
      <w:r>
        <w:rPr>
          <w:sz w:val="24"/>
        </w:rPr>
        <w:t>are preia atribuţiile delegate exercită pe perioada delegării de atribuţii şi atribuţiile funcţiei publice pe care o deţine, precum şi atribuţiile parţial preluate, cu excepţia situaţiei în care atribuţiile delegate presupun exercitarea controlului ierarhi</w:t>
      </w:r>
      <w:r>
        <w:rPr>
          <w:sz w:val="24"/>
        </w:rPr>
        <w:t>c asupra funcţiei deţinute.</w:t>
      </w:r>
    </w:p>
    <w:p w:rsidR="00E73C03" w:rsidRDefault="00AB2213">
      <w:pPr>
        <w:pStyle w:val="ListParagraph"/>
        <w:numPr>
          <w:ilvl w:val="0"/>
          <w:numId w:val="7"/>
        </w:numPr>
        <w:tabs>
          <w:tab w:val="left" w:pos="1707"/>
        </w:tabs>
        <w:ind w:right="129" w:firstLine="368"/>
        <w:jc w:val="both"/>
        <w:rPr>
          <w:sz w:val="24"/>
        </w:rPr>
      </w:pPr>
      <w:r>
        <w:rPr>
          <w:sz w:val="24"/>
        </w:rPr>
        <w:t>În situaţia în care funcţia publică ale cărei atribuţii sunt delegate şi funcţia publică al cărei titular preia parţial atribuţiile delegate se află într-un raport ierarhic de subordonare, funcţionarul public care preia atribuţi</w:t>
      </w:r>
      <w:r>
        <w:rPr>
          <w:sz w:val="24"/>
        </w:rPr>
        <w:t xml:space="preserve">ile delegate semnează pentru funcţia publică ierarhic </w:t>
      </w:r>
      <w:r>
        <w:rPr>
          <w:spacing w:val="-2"/>
          <w:sz w:val="24"/>
        </w:rPr>
        <w:t>superioară.</w:t>
      </w:r>
    </w:p>
    <w:p w:rsidR="00E73C03" w:rsidRDefault="00AB2213">
      <w:pPr>
        <w:pStyle w:val="ListParagraph"/>
        <w:numPr>
          <w:ilvl w:val="0"/>
          <w:numId w:val="7"/>
        </w:numPr>
        <w:tabs>
          <w:tab w:val="left" w:pos="1978"/>
        </w:tabs>
        <w:ind w:right="130" w:firstLine="585"/>
        <w:jc w:val="both"/>
        <w:rPr>
          <w:sz w:val="24"/>
        </w:rPr>
      </w:pPr>
      <w:r>
        <w:rPr>
          <w:sz w:val="24"/>
        </w:rPr>
        <w:t>Prin excepţie de la alin. (3), atribuţiile funcţiei publice de secretar general al unităţii/subdiviziunii administrativ-teritoriale pot fi delegate şi în totalitate, pentru perioada prevăzut</w:t>
      </w:r>
      <w:r>
        <w:rPr>
          <w:sz w:val="24"/>
        </w:rPr>
        <w:t>ă la alin. (1), conducătorului compartimentului juridic din cadrul aparatului de specialitate al primarului, cu obligaţia delegării atribuţiilor proprii către alţi funcţionari publici.</w:t>
      </w:r>
    </w:p>
    <w:p w:rsidR="00E73C03" w:rsidRDefault="00AB2213">
      <w:pPr>
        <w:pStyle w:val="ListParagraph"/>
        <w:numPr>
          <w:ilvl w:val="0"/>
          <w:numId w:val="7"/>
        </w:numPr>
        <w:tabs>
          <w:tab w:val="left" w:pos="1914"/>
        </w:tabs>
        <w:spacing w:before="1"/>
        <w:ind w:right="126" w:firstLine="533"/>
        <w:jc w:val="both"/>
        <w:rPr>
          <w:sz w:val="24"/>
        </w:rPr>
      </w:pPr>
      <w:r>
        <w:rPr>
          <w:sz w:val="24"/>
        </w:rPr>
        <w:t>În situaţia în care la nivelul unităţii administrativ-teritoriale postul conducătorului compartimentului juridic este vacant sau temporar vacant, atribuţiile funcţiei publice de secretar general al unităţii/subdiviziunii administrativ-teritoriale pot fi de</w:t>
      </w:r>
      <w:r>
        <w:rPr>
          <w:sz w:val="24"/>
        </w:rPr>
        <w:t>legate şi în totalitate, pentru perioada prevăzută la alin. (1), unui alt funcţionar public, cu respectarea alin. (9).</w:t>
      </w:r>
    </w:p>
    <w:p w:rsidR="00E73C03" w:rsidRDefault="00AB2213">
      <w:pPr>
        <w:pStyle w:val="ListParagraph"/>
        <w:numPr>
          <w:ilvl w:val="0"/>
          <w:numId w:val="7"/>
        </w:numPr>
        <w:tabs>
          <w:tab w:val="left" w:pos="1628"/>
        </w:tabs>
        <w:ind w:right="136" w:firstLine="305"/>
        <w:jc w:val="both"/>
        <w:rPr>
          <w:sz w:val="24"/>
        </w:rPr>
      </w:pPr>
      <w:r>
        <w:rPr>
          <w:sz w:val="24"/>
        </w:rPr>
        <w:t>Prin excepţie de la alin. (3) şi (9), în situaţia în care la nivelul aparatului de specialitate al</w:t>
      </w:r>
      <w:r w:rsidR="006908F3">
        <w:rPr>
          <w:sz w:val="24"/>
        </w:rPr>
        <w:t xml:space="preserve"> </w:t>
      </w:r>
      <w:r>
        <w:rPr>
          <w:sz w:val="24"/>
        </w:rPr>
        <w:t>primarului</w:t>
      </w:r>
      <w:r w:rsidR="006908F3">
        <w:rPr>
          <w:sz w:val="24"/>
        </w:rPr>
        <w:t xml:space="preserve"> </w:t>
      </w:r>
      <w:r>
        <w:rPr>
          <w:sz w:val="24"/>
        </w:rPr>
        <w:t>nu</w:t>
      </w:r>
      <w:r w:rsidR="006908F3">
        <w:rPr>
          <w:sz w:val="24"/>
        </w:rPr>
        <w:t xml:space="preserve"> </w:t>
      </w:r>
      <w:r>
        <w:rPr>
          <w:sz w:val="24"/>
        </w:rPr>
        <w:t>există</w:t>
      </w:r>
      <w:r w:rsidR="006908F3">
        <w:rPr>
          <w:sz w:val="24"/>
        </w:rPr>
        <w:t xml:space="preserve"> </w:t>
      </w:r>
      <w:r>
        <w:rPr>
          <w:sz w:val="24"/>
        </w:rPr>
        <w:t>un</w:t>
      </w:r>
      <w:r w:rsidR="006908F3">
        <w:rPr>
          <w:sz w:val="24"/>
        </w:rPr>
        <w:t xml:space="preserve"> </w:t>
      </w:r>
      <w:r>
        <w:rPr>
          <w:sz w:val="24"/>
        </w:rPr>
        <w:t>funcţionar</w:t>
      </w:r>
      <w:r w:rsidR="006908F3">
        <w:rPr>
          <w:sz w:val="24"/>
        </w:rPr>
        <w:t xml:space="preserve"> </w:t>
      </w:r>
      <w:r>
        <w:rPr>
          <w:sz w:val="24"/>
        </w:rPr>
        <w:t>public</w:t>
      </w:r>
      <w:r w:rsidR="006908F3">
        <w:rPr>
          <w:sz w:val="24"/>
        </w:rPr>
        <w:t xml:space="preserve"> </w:t>
      </w:r>
      <w:r>
        <w:rPr>
          <w:sz w:val="24"/>
        </w:rPr>
        <w:t>căr</w:t>
      </w:r>
      <w:r>
        <w:rPr>
          <w:sz w:val="24"/>
        </w:rPr>
        <w:t>uia</w:t>
      </w:r>
      <w:r w:rsidR="006908F3">
        <w:rPr>
          <w:sz w:val="24"/>
        </w:rPr>
        <w:t xml:space="preserve"> </w:t>
      </w:r>
      <w:r>
        <w:rPr>
          <w:sz w:val="24"/>
        </w:rPr>
        <w:t>să</w:t>
      </w:r>
      <w:r w:rsidR="006908F3">
        <w:rPr>
          <w:sz w:val="24"/>
        </w:rPr>
        <w:t xml:space="preserve"> </w:t>
      </w:r>
      <w:r>
        <w:rPr>
          <w:sz w:val="24"/>
        </w:rPr>
        <w:t>îi</w:t>
      </w:r>
      <w:r w:rsidR="006908F3">
        <w:rPr>
          <w:sz w:val="24"/>
        </w:rPr>
        <w:t xml:space="preserve"> </w:t>
      </w:r>
      <w:r>
        <w:rPr>
          <w:sz w:val="24"/>
        </w:rPr>
        <w:t>fie</w:t>
      </w:r>
      <w:r w:rsidR="006908F3">
        <w:rPr>
          <w:sz w:val="24"/>
        </w:rPr>
        <w:t xml:space="preserve"> </w:t>
      </w:r>
      <w:r>
        <w:rPr>
          <w:sz w:val="24"/>
        </w:rPr>
        <w:t>delegat</w:t>
      </w:r>
      <w:r>
        <w:rPr>
          <w:sz w:val="24"/>
        </w:rPr>
        <w:t>e</w:t>
      </w:r>
      <w:r w:rsidR="006908F3">
        <w:rPr>
          <w:sz w:val="24"/>
        </w:rPr>
        <w:t xml:space="preserve"> </w:t>
      </w:r>
      <w:r>
        <w:rPr>
          <w:sz w:val="24"/>
        </w:rPr>
        <w:t>atribuţiile</w:t>
      </w:r>
      <w:r w:rsidR="006908F3">
        <w:rPr>
          <w:sz w:val="24"/>
        </w:rPr>
        <w:t xml:space="preserve"> </w:t>
      </w:r>
      <w:r>
        <w:rPr>
          <w:sz w:val="24"/>
        </w:rPr>
        <w:t>funcţiei</w:t>
      </w:r>
      <w:r w:rsidR="006908F3">
        <w:rPr>
          <w:sz w:val="24"/>
        </w:rPr>
        <w:t xml:space="preserve"> </w:t>
      </w:r>
      <w:r>
        <w:rPr>
          <w:sz w:val="24"/>
        </w:rPr>
        <w:t>de</w:t>
      </w:r>
    </w:p>
    <w:p w:rsidR="00E73C03" w:rsidRDefault="00E73C03">
      <w:pPr>
        <w:jc w:val="both"/>
        <w:rPr>
          <w:sz w:val="24"/>
        </w:rPr>
        <w:sectPr w:rsidR="00E73C03">
          <w:pgSz w:w="12240" w:h="15840"/>
          <w:pgMar w:top="1060" w:right="1020" w:bottom="280" w:left="180" w:header="708" w:footer="708" w:gutter="0"/>
          <w:cols w:space="708"/>
        </w:sectPr>
      </w:pPr>
    </w:p>
    <w:p w:rsidR="00E73C03" w:rsidRDefault="00AB2213">
      <w:pPr>
        <w:pStyle w:val="BodyText"/>
        <w:spacing w:before="75"/>
        <w:ind w:right="126"/>
      </w:pPr>
      <w:r>
        <w:lastRenderedPageBreak/>
        <w:t>secretar general al unităţii/subdiviziunii administrativ-teritoriale, în condiţiile alin. (5) sau (6), acestea sunt delegate unui alt funcţionar public, în următoarea ordine:</w:t>
      </w:r>
    </w:p>
    <w:p w:rsidR="00E73C03" w:rsidRDefault="006908F3">
      <w:pPr>
        <w:pStyle w:val="ListParagraph"/>
        <w:numPr>
          <w:ilvl w:val="1"/>
          <w:numId w:val="7"/>
        </w:numPr>
        <w:tabs>
          <w:tab w:val="left" w:pos="1519"/>
        </w:tabs>
        <w:ind w:right="133" w:firstLine="281"/>
        <w:jc w:val="both"/>
        <w:rPr>
          <w:sz w:val="24"/>
        </w:rPr>
      </w:pPr>
      <w:r>
        <w:rPr>
          <w:sz w:val="24"/>
        </w:rPr>
        <w:t>U</w:t>
      </w:r>
      <w:r w:rsidR="00AB2213">
        <w:rPr>
          <w:sz w:val="24"/>
        </w:rPr>
        <w:t>nui</w:t>
      </w:r>
      <w:r>
        <w:rPr>
          <w:sz w:val="24"/>
        </w:rPr>
        <w:t xml:space="preserve"> </w:t>
      </w:r>
      <w:r w:rsidR="00AB2213">
        <w:rPr>
          <w:sz w:val="24"/>
        </w:rPr>
        <w:t>funcţionar</w:t>
      </w:r>
      <w:r>
        <w:rPr>
          <w:sz w:val="24"/>
        </w:rPr>
        <w:t xml:space="preserve"> </w:t>
      </w:r>
      <w:r w:rsidR="00AB2213">
        <w:rPr>
          <w:sz w:val="24"/>
        </w:rPr>
        <w:t>public cu</w:t>
      </w:r>
      <w:r>
        <w:rPr>
          <w:sz w:val="24"/>
        </w:rPr>
        <w:t xml:space="preserve"> </w:t>
      </w:r>
      <w:r w:rsidR="00AB2213">
        <w:rPr>
          <w:sz w:val="24"/>
        </w:rPr>
        <w:t>studii</w:t>
      </w:r>
      <w:r>
        <w:rPr>
          <w:sz w:val="24"/>
        </w:rPr>
        <w:t xml:space="preserve"> </w:t>
      </w:r>
      <w:r w:rsidR="00AB2213">
        <w:rPr>
          <w:sz w:val="24"/>
        </w:rPr>
        <w:t>su</w:t>
      </w:r>
      <w:r w:rsidR="00AB2213">
        <w:rPr>
          <w:sz w:val="24"/>
        </w:rPr>
        <w:t>perioare</w:t>
      </w:r>
      <w:r>
        <w:rPr>
          <w:sz w:val="24"/>
        </w:rPr>
        <w:t xml:space="preserve"> </w:t>
      </w:r>
      <w:r w:rsidR="00AB2213">
        <w:rPr>
          <w:sz w:val="24"/>
        </w:rPr>
        <w:t>de licenţă</w:t>
      </w:r>
      <w:r>
        <w:rPr>
          <w:sz w:val="24"/>
        </w:rPr>
        <w:t xml:space="preserve"> </w:t>
      </w:r>
      <w:r w:rsidR="00AB2213">
        <w:rPr>
          <w:sz w:val="24"/>
        </w:rPr>
        <w:t>absolvită</w:t>
      </w:r>
      <w:r>
        <w:rPr>
          <w:sz w:val="24"/>
        </w:rPr>
        <w:t xml:space="preserve"> </w:t>
      </w:r>
      <w:r w:rsidR="00AB2213">
        <w:rPr>
          <w:sz w:val="24"/>
        </w:rPr>
        <w:t>cu</w:t>
      </w:r>
      <w:r>
        <w:rPr>
          <w:sz w:val="24"/>
        </w:rPr>
        <w:t xml:space="preserve"> </w:t>
      </w:r>
      <w:r w:rsidR="00AB2213">
        <w:rPr>
          <w:sz w:val="24"/>
        </w:rPr>
        <w:t>diplomă, în</w:t>
      </w:r>
      <w:r>
        <w:rPr>
          <w:sz w:val="24"/>
        </w:rPr>
        <w:t xml:space="preserve"> </w:t>
      </w:r>
      <w:r w:rsidR="00AB2213">
        <w:rPr>
          <w:sz w:val="24"/>
        </w:rPr>
        <w:t>specialitate juridică sau administrativă;</w:t>
      </w:r>
    </w:p>
    <w:p w:rsidR="00E73C03" w:rsidRDefault="006908F3">
      <w:pPr>
        <w:pStyle w:val="ListParagraph"/>
        <w:numPr>
          <w:ilvl w:val="1"/>
          <w:numId w:val="7"/>
        </w:numPr>
        <w:tabs>
          <w:tab w:val="left" w:pos="1500"/>
        </w:tabs>
        <w:ind w:left="1500" w:hanging="279"/>
        <w:jc w:val="both"/>
        <w:rPr>
          <w:sz w:val="24"/>
        </w:rPr>
      </w:pPr>
      <w:r>
        <w:rPr>
          <w:sz w:val="24"/>
        </w:rPr>
        <w:t>U</w:t>
      </w:r>
      <w:r w:rsidR="00AB2213">
        <w:rPr>
          <w:sz w:val="24"/>
        </w:rPr>
        <w:t>nui</w:t>
      </w:r>
      <w:r>
        <w:rPr>
          <w:sz w:val="24"/>
        </w:rPr>
        <w:t xml:space="preserve"> </w:t>
      </w:r>
      <w:r w:rsidR="00AB2213">
        <w:rPr>
          <w:sz w:val="24"/>
        </w:rPr>
        <w:t>funcţionar</w:t>
      </w:r>
      <w:r>
        <w:rPr>
          <w:sz w:val="24"/>
        </w:rPr>
        <w:t xml:space="preserve"> </w:t>
      </w:r>
      <w:r w:rsidR="00AB2213">
        <w:rPr>
          <w:sz w:val="24"/>
        </w:rPr>
        <w:t>public</w:t>
      </w:r>
      <w:r>
        <w:rPr>
          <w:sz w:val="24"/>
        </w:rPr>
        <w:t xml:space="preserve"> </w:t>
      </w:r>
      <w:r w:rsidR="00AB2213">
        <w:rPr>
          <w:sz w:val="24"/>
        </w:rPr>
        <w:t>cu</w:t>
      </w:r>
      <w:r>
        <w:rPr>
          <w:sz w:val="24"/>
        </w:rPr>
        <w:t xml:space="preserve"> </w:t>
      </w:r>
      <w:r w:rsidR="00AB2213">
        <w:rPr>
          <w:sz w:val="24"/>
        </w:rPr>
        <w:t>studii</w:t>
      </w:r>
      <w:r>
        <w:rPr>
          <w:sz w:val="24"/>
        </w:rPr>
        <w:t xml:space="preserve"> </w:t>
      </w:r>
      <w:r w:rsidR="00AB2213">
        <w:rPr>
          <w:sz w:val="24"/>
        </w:rPr>
        <w:t>superioare</w:t>
      </w:r>
      <w:r>
        <w:rPr>
          <w:sz w:val="24"/>
        </w:rPr>
        <w:t xml:space="preserve"> </w:t>
      </w:r>
      <w:r w:rsidR="00AB2213">
        <w:rPr>
          <w:sz w:val="24"/>
        </w:rPr>
        <w:t>de</w:t>
      </w:r>
      <w:r>
        <w:rPr>
          <w:sz w:val="24"/>
        </w:rPr>
        <w:t xml:space="preserve"> </w:t>
      </w:r>
      <w:r w:rsidR="00AB2213">
        <w:rPr>
          <w:spacing w:val="-2"/>
          <w:sz w:val="24"/>
        </w:rPr>
        <w:t>licenţă.</w:t>
      </w:r>
    </w:p>
    <w:p w:rsidR="00E73C03" w:rsidRDefault="00AB2213">
      <w:pPr>
        <w:pStyle w:val="ListParagraph"/>
        <w:numPr>
          <w:ilvl w:val="0"/>
          <w:numId w:val="7"/>
        </w:numPr>
        <w:tabs>
          <w:tab w:val="left" w:pos="1725"/>
        </w:tabs>
        <w:ind w:right="135" w:firstLine="381"/>
        <w:jc w:val="both"/>
        <w:rPr>
          <w:sz w:val="24"/>
        </w:rPr>
      </w:pPr>
      <w:r>
        <w:rPr>
          <w:sz w:val="24"/>
        </w:rPr>
        <w:t>Delegarea de atribuţii se face numai cu informarea prealabilă a funcţionarului public căruia i se deleagă atribuţiile.</w:t>
      </w:r>
    </w:p>
    <w:p w:rsidR="00E73C03" w:rsidRDefault="00AB2213">
      <w:pPr>
        <w:pStyle w:val="ListParagraph"/>
        <w:numPr>
          <w:ilvl w:val="0"/>
          <w:numId w:val="7"/>
        </w:numPr>
        <w:tabs>
          <w:tab w:val="left" w:pos="1634"/>
        </w:tabs>
        <w:ind w:right="128" w:firstLine="309"/>
        <w:jc w:val="both"/>
        <w:rPr>
          <w:sz w:val="24"/>
        </w:rPr>
      </w:pPr>
      <w:r>
        <w:rPr>
          <w:sz w:val="24"/>
        </w:rPr>
        <w:t>Funcţi</w:t>
      </w:r>
      <w:r>
        <w:rPr>
          <w:sz w:val="24"/>
        </w:rPr>
        <w:t xml:space="preserve">onarul public care preia atribuţiile delegate trebuie să îndeplinească condiţiile de studii şi de vechime necesare pentru ocuparea funcţiei publice ale cărei atribuţii îi sunt </w:t>
      </w:r>
      <w:r>
        <w:rPr>
          <w:spacing w:val="-2"/>
          <w:sz w:val="24"/>
        </w:rPr>
        <w:t>delegate.</w:t>
      </w:r>
    </w:p>
    <w:p w:rsidR="00E73C03" w:rsidRDefault="00AB2213">
      <w:pPr>
        <w:pStyle w:val="ListParagraph"/>
        <w:numPr>
          <w:ilvl w:val="0"/>
          <w:numId w:val="7"/>
        </w:numPr>
        <w:tabs>
          <w:tab w:val="left" w:pos="1731"/>
        </w:tabs>
        <w:ind w:right="138" w:firstLine="281"/>
        <w:jc w:val="both"/>
        <w:rPr>
          <w:sz w:val="24"/>
        </w:rPr>
      </w:pPr>
      <w:r>
        <w:rPr>
          <w:sz w:val="24"/>
        </w:rPr>
        <w:t>Nu pot</w:t>
      </w:r>
      <w:r w:rsidR="006908F3">
        <w:rPr>
          <w:sz w:val="24"/>
        </w:rPr>
        <w:t xml:space="preserve"> </w:t>
      </w:r>
      <w:r>
        <w:rPr>
          <w:sz w:val="24"/>
        </w:rPr>
        <w:t>fi</w:t>
      </w:r>
      <w:r w:rsidR="006908F3">
        <w:rPr>
          <w:sz w:val="24"/>
        </w:rPr>
        <w:t xml:space="preserve"> </w:t>
      </w:r>
      <w:r>
        <w:rPr>
          <w:sz w:val="24"/>
        </w:rPr>
        <w:t>delegate</w:t>
      </w:r>
      <w:r w:rsidR="006908F3">
        <w:rPr>
          <w:sz w:val="24"/>
        </w:rPr>
        <w:t xml:space="preserve"> </w:t>
      </w:r>
      <w:r>
        <w:rPr>
          <w:sz w:val="24"/>
        </w:rPr>
        <w:t>atribuţii</w:t>
      </w:r>
      <w:r w:rsidR="006908F3">
        <w:rPr>
          <w:sz w:val="24"/>
        </w:rPr>
        <w:t xml:space="preserve"> </w:t>
      </w:r>
      <w:r>
        <w:rPr>
          <w:sz w:val="24"/>
        </w:rPr>
        <w:t>funcţionarilor publici</w:t>
      </w:r>
      <w:r w:rsidR="006908F3">
        <w:rPr>
          <w:sz w:val="24"/>
        </w:rPr>
        <w:t xml:space="preserve"> </w:t>
      </w:r>
      <w:r>
        <w:rPr>
          <w:sz w:val="24"/>
        </w:rPr>
        <w:t>debutanţi sau</w:t>
      </w:r>
      <w:r w:rsidR="006908F3">
        <w:rPr>
          <w:sz w:val="24"/>
        </w:rPr>
        <w:t xml:space="preserve"> </w:t>
      </w:r>
      <w:r>
        <w:rPr>
          <w:sz w:val="24"/>
        </w:rPr>
        <w:t>funcţionar</w:t>
      </w:r>
      <w:r>
        <w:rPr>
          <w:sz w:val="24"/>
        </w:rPr>
        <w:t>ilor</w:t>
      </w:r>
      <w:r w:rsidR="006908F3">
        <w:rPr>
          <w:sz w:val="24"/>
        </w:rPr>
        <w:t xml:space="preserve"> </w:t>
      </w:r>
      <w:r>
        <w:rPr>
          <w:sz w:val="24"/>
        </w:rPr>
        <w:t>publici</w:t>
      </w:r>
      <w:r w:rsidR="006908F3">
        <w:rPr>
          <w:sz w:val="24"/>
        </w:rPr>
        <w:t xml:space="preserve"> </w:t>
      </w:r>
      <w:r>
        <w:rPr>
          <w:sz w:val="24"/>
        </w:rPr>
        <w:t>care exercită funcţia publică în temeiul unui raport de serviciu cu timp parţial.</w:t>
      </w:r>
    </w:p>
    <w:p w:rsidR="00E73C03" w:rsidRDefault="00AB2213">
      <w:pPr>
        <w:pStyle w:val="ListParagraph"/>
        <w:numPr>
          <w:ilvl w:val="0"/>
          <w:numId w:val="7"/>
        </w:numPr>
        <w:tabs>
          <w:tab w:val="left" w:pos="1840"/>
        </w:tabs>
        <w:ind w:right="126" w:firstLine="317"/>
        <w:jc w:val="both"/>
        <w:rPr>
          <w:sz w:val="24"/>
        </w:rPr>
      </w:pPr>
      <w:r>
        <w:rPr>
          <w:sz w:val="24"/>
        </w:rPr>
        <w:t>Funcţionarii publici pot îndeplini unele atribuţii corespunzătoare unei funcţii de demnitate publică, ale unei funcţii de autoritate publică saualeunei alte</w:t>
      </w:r>
      <w:r>
        <w:rPr>
          <w:sz w:val="24"/>
        </w:rPr>
        <w:t>funcţii publice, numai în condiţiile expres prevăzute de lege.</w:t>
      </w:r>
    </w:p>
    <w:p w:rsidR="00E73C03" w:rsidRDefault="00AB2213">
      <w:pPr>
        <w:pStyle w:val="ListParagraph"/>
        <w:numPr>
          <w:ilvl w:val="0"/>
          <w:numId w:val="7"/>
        </w:numPr>
        <w:tabs>
          <w:tab w:val="left" w:pos="1746"/>
        </w:tabs>
        <w:ind w:right="129" w:firstLine="293"/>
        <w:jc w:val="both"/>
        <w:rPr>
          <w:sz w:val="24"/>
        </w:rPr>
      </w:pPr>
      <w:r>
        <w:rPr>
          <w:sz w:val="24"/>
        </w:rPr>
        <w:t>În cazul funcţiilor publice de execuţie vacante, cu excepţia funcţiilor publice de auditor şi consilier juridic, atunci când aceste funcţii sunt unice în cadrul autorităţii sau instituţiei publ</w:t>
      </w:r>
      <w:r>
        <w:rPr>
          <w:sz w:val="24"/>
        </w:rPr>
        <w:t>ice, atribuţiile pot fi delegate către cel puţin doi funcţionari publici, cu respectarea prevederilor alin. (1) şi (8) - (10).</w:t>
      </w:r>
    </w:p>
    <w:p w:rsidR="00E73C03" w:rsidRDefault="00E73C03">
      <w:pPr>
        <w:pStyle w:val="BodyText"/>
        <w:ind w:left="0"/>
        <w:jc w:val="left"/>
      </w:pPr>
    </w:p>
    <w:p w:rsidR="00E73C03" w:rsidRDefault="00AB2213">
      <w:pPr>
        <w:ind w:left="1275"/>
        <w:rPr>
          <w:sz w:val="24"/>
        </w:rPr>
      </w:pPr>
      <w:r>
        <w:rPr>
          <w:spacing w:val="-6"/>
          <w:sz w:val="24"/>
        </w:rPr>
        <w:t>ART.</w:t>
      </w:r>
      <w:r>
        <w:rPr>
          <w:spacing w:val="-5"/>
          <w:sz w:val="24"/>
        </w:rPr>
        <w:t>439</w:t>
      </w:r>
    </w:p>
    <w:p w:rsidR="00E73C03" w:rsidRDefault="00AB2213">
      <w:pPr>
        <w:pStyle w:val="Heading2"/>
      </w:pPr>
      <w:r>
        <w:rPr>
          <w:color w:val="264CCC"/>
        </w:rPr>
        <w:t>Păstrarea</w:t>
      </w:r>
      <w:r w:rsidR="006908F3">
        <w:rPr>
          <w:color w:val="264CCC"/>
        </w:rPr>
        <w:t xml:space="preserve"> </w:t>
      </w:r>
      <w:r>
        <w:rPr>
          <w:color w:val="264CCC"/>
        </w:rPr>
        <w:t>secretului</w:t>
      </w:r>
      <w:r w:rsidR="006908F3">
        <w:rPr>
          <w:color w:val="264CCC"/>
        </w:rPr>
        <w:t xml:space="preserve"> </w:t>
      </w:r>
      <w:r>
        <w:rPr>
          <w:color w:val="264CCC"/>
        </w:rPr>
        <w:t>de</w:t>
      </w:r>
      <w:r w:rsidR="006908F3">
        <w:rPr>
          <w:color w:val="264CCC"/>
        </w:rPr>
        <w:t xml:space="preserve"> </w:t>
      </w:r>
      <w:r>
        <w:rPr>
          <w:color w:val="264CCC"/>
        </w:rPr>
        <w:t>stat,secretului</w:t>
      </w:r>
      <w:r w:rsidR="006908F3">
        <w:rPr>
          <w:color w:val="264CCC"/>
        </w:rPr>
        <w:t xml:space="preserve"> </w:t>
      </w:r>
      <w:r>
        <w:rPr>
          <w:color w:val="264CCC"/>
        </w:rPr>
        <w:t>de</w:t>
      </w:r>
      <w:r w:rsidR="006908F3">
        <w:rPr>
          <w:color w:val="264CCC"/>
        </w:rPr>
        <w:t xml:space="preserve"> </w:t>
      </w:r>
      <w:r>
        <w:rPr>
          <w:color w:val="264CCC"/>
        </w:rPr>
        <w:t>serviciu</w:t>
      </w:r>
      <w:r w:rsidR="006908F3">
        <w:rPr>
          <w:color w:val="264CCC"/>
        </w:rPr>
        <w:t xml:space="preserve"> </w:t>
      </w:r>
      <w:r>
        <w:rPr>
          <w:color w:val="264CCC"/>
        </w:rPr>
        <w:t>şi</w:t>
      </w:r>
      <w:r>
        <w:rPr>
          <w:color w:val="264CCC"/>
          <w:spacing w:val="-2"/>
        </w:rPr>
        <w:t xml:space="preserve"> confidenţialitatea</w:t>
      </w:r>
    </w:p>
    <w:p w:rsidR="00E73C03" w:rsidRDefault="00AB2213">
      <w:pPr>
        <w:pStyle w:val="BodyText"/>
        <w:ind w:right="133" w:firstLine="277"/>
      </w:pPr>
      <w:r>
        <w:t>Funcţionarii</w:t>
      </w:r>
      <w:r w:rsidR="006908F3">
        <w:t xml:space="preserve"> </w:t>
      </w:r>
      <w:r>
        <w:t>publici</w:t>
      </w:r>
      <w:r w:rsidR="006908F3">
        <w:t xml:space="preserve"> </w:t>
      </w:r>
      <w:r>
        <w:t>au</w:t>
      </w:r>
      <w:r w:rsidR="006908F3">
        <w:t xml:space="preserve"> </w:t>
      </w:r>
      <w:r>
        <w:t xml:space="preserve">obligaţia </w:t>
      </w:r>
      <w:r>
        <w:t xml:space="preserve">să </w:t>
      </w:r>
      <w:r>
        <w:t xml:space="preserve">păstreze </w:t>
      </w:r>
      <w:r>
        <w:t xml:space="preserve">secretul </w:t>
      </w:r>
      <w:r>
        <w:t xml:space="preserve">de </w:t>
      </w:r>
      <w:r>
        <w:t>st</w:t>
      </w:r>
      <w:r>
        <w:t xml:space="preserve">at,secretul </w:t>
      </w:r>
      <w:r>
        <w:t xml:space="preserve">de </w:t>
      </w:r>
      <w:r>
        <w:t xml:space="preserve">serviciu,precum </w:t>
      </w:r>
      <w:r>
        <w:t xml:space="preserve">şi confidenţialitatea în legătură cu faptele, informaţiile sau documentele de care iau cunoştinţă </w:t>
      </w:r>
      <w:r>
        <w:t>în exercitarea funcţiei publice, în condiţiile legii, cu aplicarea dispoziţiilor în vigoare privind liberul acces la informaţiile d</w:t>
      </w:r>
      <w:r>
        <w:t>e interes public.</w:t>
      </w:r>
    </w:p>
    <w:p w:rsidR="00E73C03" w:rsidRDefault="00E73C03">
      <w:pPr>
        <w:pStyle w:val="BodyText"/>
        <w:ind w:left="0"/>
        <w:jc w:val="left"/>
      </w:pPr>
    </w:p>
    <w:p w:rsidR="00E73C03" w:rsidRDefault="00AB2213">
      <w:pPr>
        <w:ind w:left="1341"/>
        <w:rPr>
          <w:sz w:val="24"/>
        </w:rPr>
      </w:pPr>
      <w:r>
        <w:rPr>
          <w:spacing w:val="-6"/>
          <w:sz w:val="24"/>
        </w:rPr>
        <w:t>ART.</w:t>
      </w:r>
      <w:r>
        <w:rPr>
          <w:spacing w:val="-5"/>
          <w:sz w:val="24"/>
        </w:rPr>
        <w:t>440</w:t>
      </w:r>
    </w:p>
    <w:p w:rsidR="00E73C03" w:rsidRDefault="00AB2213">
      <w:pPr>
        <w:pStyle w:val="Heading2"/>
      </w:pPr>
      <w:r>
        <w:rPr>
          <w:color w:val="264CCC"/>
        </w:rPr>
        <w:t xml:space="preserve">Interdicţia </w:t>
      </w:r>
      <w:r>
        <w:rPr>
          <w:color w:val="264CCC"/>
        </w:rPr>
        <w:t xml:space="preserve">privind </w:t>
      </w:r>
      <w:r>
        <w:rPr>
          <w:color w:val="264CCC"/>
        </w:rPr>
        <w:t xml:space="preserve">acceptarea </w:t>
      </w:r>
      <w:r>
        <w:rPr>
          <w:color w:val="264CCC"/>
        </w:rPr>
        <w:t xml:space="preserve">darurilor </w:t>
      </w:r>
      <w:r>
        <w:rPr>
          <w:color w:val="264CCC"/>
        </w:rPr>
        <w:t xml:space="preserve">sau </w:t>
      </w:r>
      <w:r>
        <w:rPr>
          <w:color w:val="264CCC"/>
        </w:rPr>
        <w:t xml:space="preserve">a </w:t>
      </w:r>
      <w:r>
        <w:rPr>
          <w:color w:val="264CCC"/>
        </w:rPr>
        <w:t>altor</w:t>
      </w:r>
      <w:r>
        <w:rPr>
          <w:color w:val="264CCC"/>
          <w:spacing w:val="-2"/>
        </w:rPr>
        <w:t xml:space="preserve"> avantaje</w:t>
      </w:r>
    </w:p>
    <w:p w:rsidR="00E73C03" w:rsidRDefault="00AB2213">
      <w:pPr>
        <w:pStyle w:val="ListParagraph"/>
        <w:numPr>
          <w:ilvl w:val="0"/>
          <w:numId w:val="6"/>
        </w:numPr>
        <w:tabs>
          <w:tab w:val="left" w:pos="1692"/>
        </w:tabs>
        <w:ind w:right="133" w:firstLine="333"/>
        <w:jc w:val="both"/>
        <w:rPr>
          <w:sz w:val="24"/>
        </w:rPr>
      </w:pPr>
      <w:r>
        <w:rPr>
          <w:sz w:val="24"/>
        </w:rPr>
        <w:t>Funcţionarilor publici le este interzis să solicite sau să accepte, direct sau indirect, pentru ei sau pentru alţii, în considerarea funcţiei lor publice, daruri sau alte av</w:t>
      </w:r>
      <w:r>
        <w:rPr>
          <w:sz w:val="24"/>
        </w:rPr>
        <w:t>antaje.</w:t>
      </w:r>
    </w:p>
    <w:p w:rsidR="00E73C03" w:rsidRDefault="00AB2213">
      <w:pPr>
        <w:pStyle w:val="ListParagraph"/>
        <w:numPr>
          <w:ilvl w:val="0"/>
          <w:numId w:val="6"/>
        </w:numPr>
        <w:tabs>
          <w:tab w:val="left" w:pos="1585"/>
        </w:tabs>
        <w:ind w:right="131" w:firstLine="269"/>
        <w:jc w:val="both"/>
        <w:rPr>
          <w:sz w:val="24"/>
        </w:rPr>
      </w:pPr>
      <w:r>
        <w:rPr>
          <w:sz w:val="24"/>
        </w:rPr>
        <w:t>Suntexceptatedelaprevederilealin.(1)bunurilepecarefuncţionariipublicile-auprimit cu titlu gratuit în cadrul unor activităţi de protocol în exercitarea mandatului sau a funcţiei publice deţinute, care se supun prevederilor legale specifice.</w:t>
      </w:r>
    </w:p>
    <w:p w:rsidR="00E73C03" w:rsidRDefault="00E73C03">
      <w:pPr>
        <w:pStyle w:val="BodyText"/>
        <w:ind w:left="0"/>
        <w:jc w:val="left"/>
      </w:pPr>
    </w:p>
    <w:p w:rsidR="00E73C03" w:rsidRDefault="00AB2213">
      <w:pPr>
        <w:ind w:left="1275"/>
        <w:rPr>
          <w:sz w:val="24"/>
        </w:rPr>
      </w:pPr>
      <w:r>
        <w:rPr>
          <w:spacing w:val="-6"/>
          <w:sz w:val="24"/>
        </w:rPr>
        <w:t>ART.</w:t>
      </w:r>
      <w:r>
        <w:rPr>
          <w:spacing w:val="-5"/>
          <w:sz w:val="24"/>
        </w:rPr>
        <w:t>441</w:t>
      </w:r>
    </w:p>
    <w:p w:rsidR="00E73C03" w:rsidRDefault="00AB2213">
      <w:pPr>
        <w:pStyle w:val="Heading2"/>
      </w:pPr>
      <w:r>
        <w:rPr>
          <w:color w:val="264CCC"/>
        </w:rPr>
        <w:t xml:space="preserve">Utilizarea </w:t>
      </w:r>
      <w:r>
        <w:rPr>
          <w:color w:val="264CCC"/>
        </w:rPr>
        <w:t xml:space="preserve">responsabilăa </w:t>
      </w:r>
      <w:r>
        <w:rPr>
          <w:color w:val="264CCC"/>
        </w:rPr>
        <w:t xml:space="preserve">resurselor </w:t>
      </w:r>
      <w:r>
        <w:rPr>
          <w:color w:val="264CCC"/>
          <w:spacing w:val="-2"/>
        </w:rPr>
        <w:t>publice</w:t>
      </w:r>
    </w:p>
    <w:p w:rsidR="00E73C03" w:rsidRDefault="00AB2213">
      <w:pPr>
        <w:pStyle w:val="ListParagraph"/>
        <w:numPr>
          <w:ilvl w:val="0"/>
          <w:numId w:val="5"/>
        </w:numPr>
        <w:tabs>
          <w:tab w:val="left" w:pos="1598"/>
        </w:tabs>
        <w:ind w:right="134" w:firstLine="233"/>
        <w:jc w:val="both"/>
        <w:rPr>
          <w:sz w:val="24"/>
        </w:rPr>
      </w:pPr>
      <w:r>
        <w:rPr>
          <w:sz w:val="24"/>
        </w:rPr>
        <w:t>Funcţionarii publici sunt obligaţi să asigure ocrotirea proprietăţii publice şi private a statului şi a unităţilor administrativ-teritoriale, să evite producerea oricărui prejudiciu, acţionând în orice situaţie ca un bun proprietar.</w:t>
      </w:r>
    </w:p>
    <w:p w:rsidR="00E73C03" w:rsidRDefault="00AB2213">
      <w:pPr>
        <w:pStyle w:val="ListParagraph"/>
        <w:numPr>
          <w:ilvl w:val="0"/>
          <w:numId w:val="5"/>
        </w:numPr>
        <w:tabs>
          <w:tab w:val="left" w:pos="1646"/>
        </w:tabs>
        <w:spacing w:before="1"/>
        <w:ind w:right="128" w:firstLine="265"/>
        <w:jc w:val="both"/>
        <w:rPr>
          <w:sz w:val="24"/>
        </w:rPr>
      </w:pPr>
      <w:r>
        <w:rPr>
          <w:sz w:val="24"/>
        </w:rPr>
        <w:t>Funcţionarii publici au</w:t>
      </w:r>
      <w:r>
        <w:rPr>
          <w:sz w:val="24"/>
        </w:rPr>
        <w:t xml:space="preserve"> obligaţia să folosească timpul de lucru, precum şi bunurile aparţinând autorităţii sau instituţiei publice numai pentru desfăşurarea activităţilor aferente funcţiei publice deţinute.</w:t>
      </w:r>
    </w:p>
    <w:p w:rsidR="00E73C03" w:rsidRDefault="00AB2213">
      <w:pPr>
        <w:pStyle w:val="ListParagraph"/>
        <w:numPr>
          <w:ilvl w:val="0"/>
          <w:numId w:val="5"/>
        </w:numPr>
        <w:tabs>
          <w:tab w:val="left" w:pos="1568"/>
        </w:tabs>
        <w:ind w:right="132" w:firstLine="213"/>
        <w:jc w:val="both"/>
        <w:rPr>
          <w:sz w:val="24"/>
        </w:rPr>
      </w:pPr>
      <w:r>
        <w:rPr>
          <w:sz w:val="24"/>
        </w:rPr>
        <w:t>Funcţionarii publici trebuie să propună şi să asigure, potrivit atribuţi</w:t>
      </w:r>
      <w:r>
        <w:rPr>
          <w:sz w:val="24"/>
        </w:rPr>
        <w:t>ilor care le revin, folosirea utilă şi eficientă a banilor publici, în conformitate cu prevederile legale.</w:t>
      </w:r>
    </w:p>
    <w:p w:rsidR="00E73C03" w:rsidRDefault="00AB2213">
      <w:pPr>
        <w:pStyle w:val="ListParagraph"/>
        <w:numPr>
          <w:ilvl w:val="0"/>
          <w:numId w:val="5"/>
        </w:numPr>
        <w:tabs>
          <w:tab w:val="left" w:pos="1524"/>
        </w:tabs>
        <w:ind w:right="126" w:firstLine="183"/>
        <w:jc w:val="both"/>
        <w:rPr>
          <w:sz w:val="24"/>
        </w:rPr>
      </w:pPr>
      <w:r>
        <w:rPr>
          <w:sz w:val="24"/>
        </w:rPr>
        <w:t>Funcţionarilor publici care desfăşoară activităţi în interes personal, în condiţiile legii, le este interzis să folosească timpul de lucru ori logist</w:t>
      </w:r>
      <w:r>
        <w:rPr>
          <w:sz w:val="24"/>
        </w:rPr>
        <w:t>ica autorităţii sau a instituţiei publicepentru realizarea acestora.</w:t>
      </w:r>
    </w:p>
    <w:p w:rsidR="00E73C03" w:rsidRDefault="00E73C03">
      <w:pPr>
        <w:jc w:val="both"/>
        <w:rPr>
          <w:sz w:val="24"/>
        </w:rPr>
        <w:sectPr w:rsidR="00E73C03">
          <w:pgSz w:w="12240" w:h="15840"/>
          <w:pgMar w:top="1060" w:right="1020" w:bottom="280" w:left="180" w:header="708" w:footer="708" w:gutter="0"/>
          <w:cols w:space="708"/>
        </w:sectPr>
      </w:pPr>
    </w:p>
    <w:p w:rsidR="00E73C03" w:rsidRDefault="00AB2213">
      <w:pPr>
        <w:spacing w:before="143"/>
        <w:ind w:left="1076"/>
        <w:rPr>
          <w:sz w:val="24"/>
        </w:rPr>
      </w:pPr>
      <w:r>
        <w:rPr>
          <w:spacing w:val="-6"/>
          <w:sz w:val="24"/>
        </w:rPr>
        <w:lastRenderedPageBreak/>
        <w:t>ART.</w:t>
      </w:r>
      <w:r>
        <w:rPr>
          <w:spacing w:val="-5"/>
          <w:sz w:val="24"/>
        </w:rPr>
        <w:t>442</w:t>
      </w:r>
    </w:p>
    <w:p w:rsidR="00E73C03" w:rsidRDefault="00AB2213">
      <w:pPr>
        <w:pStyle w:val="Heading2"/>
        <w:jc w:val="left"/>
      </w:pPr>
      <w:r>
        <w:rPr>
          <w:color w:val="264CCC"/>
        </w:rPr>
        <w:t xml:space="preserve">Subordonarea </w:t>
      </w:r>
      <w:r>
        <w:rPr>
          <w:color w:val="264CCC"/>
          <w:spacing w:val="-2"/>
        </w:rPr>
        <w:t>ierarhică</w:t>
      </w:r>
    </w:p>
    <w:p w:rsidR="00E73C03" w:rsidRDefault="00AB2213">
      <w:pPr>
        <w:pStyle w:val="BodyText"/>
        <w:ind w:firstLine="444"/>
        <w:jc w:val="left"/>
      </w:pPr>
      <w:r>
        <w:t xml:space="preserve">Funcţionarii </w:t>
      </w:r>
      <w:r>
        <w:t xml:space="preserve">publici </w:t>
      </w:r>
      <w:r>
        <w:t xml:space="preserve">au </w:t>
      </w:r>
      <w:r>
        <w:t xml:space="preserve">obligaţia </w:t>
      </w:r>
      <w:r>
        <w:t xml:space="preserve">de </w:t>
      </w:r>
      <w:r>
        <w:t xml:space="preserve">a </w:t>
      </w:r>
      <w:r>
        <w:t xml:space="preserve">rezolva,în </w:t>
      </w:r>
      <w:r>
        <w:t xml:space="preserve">termenele </w:t>
      </w:r>
      <w:r>
        <w:t xml:space="preserve">stabilite </w:t>
      </w:r>
      <w:r>
        <w:t xml:space="preserve">de </w:t>
      </w:r>
      <w:r>
        <w:t xml:space="preserve">către </w:t>
      </w:r>
      <w:r>
        <w:t>superiorii ierarhici, lucrările şi sarcinile repartizate.</w:t>
      </w:r>
    </w:p>
    <w:p w:rsidR="00E73C03" w:rsidRDefault="00E73C03">
      <w:pPr>
        <w:pStyle w:val="BodyText"/>
        <w:ind w:left="0"/>
        <w:jc w:val="left"/>
      </w:pPr>
    </w:p>
    <w:p w:rsidR="00E73C03" w:rsidRDefault="00AB2213">
      <w:pPr>
        <w:ind w:left="1076"/>
        <w:rPr>
          <w:sz w:val="24"/>
        </w:rPr>
      </w:pPr>
      <w:r>
        <w:rPr>
          <w:spacing w:val="-6"/>
          <w:sz w:val="24"/>
        </w:rPr>
        <w:t>ART.</w:t>
      </w:r>
      <w:r>
        <w:rPr>
          <w:spacing w:val="-5"/>
          <w:sz w:val="24"/>
        </w:rPr>
        <w:t>443</w:t>
      </w:r>
    </w:p>
    <w:p w:rsidR="00E73C03" w:rsidRDefault="00AB2213">
      <w:pPr>
        <w:pStyle w:val="Heading2"/>
        <w:jc w:val="left"/>
      </w:pPr>
      <w:r>
        <w:rPr>
          <w:color w:val="264CCC"/>
        </w:rPr>
        <w:t>Folosirea</w:t>
      </w:r>
      <w:r>
        <w:rPr>
          <w:color w:val="264CCC"/>
        </w:rPr>
        <w:t>imaginii</w:t>
      </w:r>
      <w:r>
        <w:rPr>
          <w:color w:val="264CCC"/>
          <w:spacing w:val="-2"/>
        </w:rPr>
        <w:t>proprii</w:t>
      </w:r>
    </w:p>
    <w:p w:rsidR="00E73C03" w:rsidRDefault="00AB2213">
      <w:pPr>
        <w:pStyle w:val="BodyText"/>
        <w:ind w:firstLine="533"/>
        <w:jc w:val="left"/>
      </w:pPr>
      <w:r>
        <w:t xml:space="preserve">Funcţionarilor </w:t>
      </w:r>
      <w:r>
        <w:t xml:space="preserve">publici </w:t>
      </w:r>
      <w:r>
        <w:t xml:space="preserve">le </w:t>
      </w:r>
      <w:r>
        <w:t xml:space="preserve">este </w:t>
      </w:r>
      <w:r>
        <w:t xml:space="preserve">interzis </w:t>
      </w:r>
      <w:r>
        <w:t xml:space="preserve">să </w:t>
      </w:r>
      <w:r>
        <w:t xml:space="preserve">permită </w:t>
      </w:r>
      <w:r>
        <w:t xml:space="preserve">utilizarea </w:t>
      </w:r>
      <w:r>
        <w:t xml:space="preserve">funcţiei </w:t>
      </w:r>
      <w:r>
        <w:t xml:space="preserve">publice </w:t>
      </w:r>
      <w:r>
        <w:t xml:space="preserve">în </w:t>
      </w:r>
      <w:r>
        <w:t xml:space="preserve">acţiuni </w:t>
      </w:r>
      <w:r>
        <w:t>publicitare pentru promovarea unei activităţi comerciale, precum şi în scopuri electorale.</w:t>
      </w:r>
    </w:p>
    <w:p w:rsidR="00E73C03" w:rsidRDefault="00E73C03">
      <w:pPr>
        <w:pStyle w:val="BodyText"/>
        <w:ind w:left="0"/>
        <w:jc w:val="left"/>
      </w:pPr>
    </w:p>
    <w:p w:rsidR="00E73C03" w:rsidRDefault="00AB2213">
      <w:pPr>
        <w:ind w:left="1076"/>
        <w:rPr>
          <w:sz w:val="24"/>
        </w:rPr>
      </w:pPr>
      <w:r>
        <w:rPr>
          <w:spacing w:val="-6"/>
          <w:sz w:val="24"/>
        </w:rPr>
        <w:t>ART.</w:t>
      </w:r>
      <w:r>
        <w:rPr>
          <w:spacing w:val="-5"/>
          <w:sz w:val="24"/>
        </w:rPr>
        <w:t>444</w:t>
      </w:r>
    </w:p>
    <w:p w:rsidR="00E73C03" w:rsidRDefault="00AB2213">
      <w:pPr>
        <w:pStyle w:val="Heading2"/>
      </w:pPr>
      <w:r>
        <w:rPr>
          <w:color w:val="264CCC"/>
        </w:rPr>
        <w:t xml:space="preserve">Limitarea </w:t>
      </w:r>
      <w:r>
        <w:rPr>
          <w:color w:val="264CCC"/>
        </w:rPr>
        <w:t xml:space="preserve">participării </w:t>
      </w:r>
      <w:r>
        <w:rPr>
          <w:color w:val="264CCC"/>
        </w:rPr>
        <w:t xml:space="preserve">la </w:t>
      </w:r>
      <w:r>
        <w:rPr>
          <w:color w:val="264CCC"/>
        </w:rPr>
        <w:t xml:space="preserve">achiziţii,concesionări </w:t>
      </w:r>
      <w:r>
        <w:rPr>
          <w:color w:val="264CCC"/>
        </w:rPr>
        <w:t xml:space="preserve">sau </w:t>
      </w:r>
      <w:r>
        <w:rPr>
          <w:color w:val="264CCC"/>
          <w:spacing w:val="-2"/>
        </w:rPr>
        <w:t>închirieri</w:t>
      </w:r>
    </w:p>
    <w:p w:rsidR="00E73C03" w:rsidRDefault="00AB2213">
      <w:pPr>
        <w:pStyle w:val="ListParagraph"/>
        <w:numPr>
          <w:ilvl w:val="1"/>
          <w:numId w:val="5"/>
        </w:numPr>
        <w:tabs>
          <w:tab w:val="left" w:pos="1654"/>
        </w:tabs>
        <w:ind w:right="130" w:firstLine="325"/>
        <w:jc w:val="both"/>
        <w:rPr>
          <w:sz w:val="24"/>
        </w:rPr>
      </w:pPr>
      <w:r>
        <w:rPr>
          <w:sz w:val="24"/>
        </w:rPr>
        <w:t xml:space="preserve">Un funcţionar public nu poate achiziţiona un bun aflat în proprietatea privată a statului sau </w:t>
      </w:r>
      <w:r>
        <w:rPr>
          <w:sz w:val="24"/>
        </w:rPr>
        <w:t xml:space="preserve">a </w:t>
      </w:r>
      <w:r>
        <w:rPr>
          <w:sz w:val="24"/>
        </w:rPr>
        <w:t xml:space="preserve">unităţilor </w:t>
      </w:r>
      <w:r>
        <w:rPr>
          <w:sz w:val="24"/>
        </w:rPr>
        <w:t xml:space="preserve">administrativ-teritoriale,supus </w:t>
      </w:r>
      <w:r>
        <w:rPr>
          <w:sz w:val="24"/>
        </w:rPr>
        <w:t xml:space="preserve">vânzării </w:t>
      </w:r>
      <w:r>
        <w:rPr>
          <w:sz w:val="24"/>
        </w:rPr>
        <w:t xml:space="preserve">în </w:t>
      </w:r>
      <w:r>
        <w:rPr>
          <w:sz w:val="24"/>
        </w:rPr>
        <w:t xml:space="preserve">condiţiile </w:t>
      </w:r>
      <w:r>
        <w:rPr>
          <w:sz w:val="24"/>
        </w:rPr>
        <w:t xml:space="preserve">legii,în </w:t>
      </w:r>
      <w:r>
        <w:rPr>
          <w:sz w:val="24"/>
        </w:rPr>
        <w:t xml:space="preserve">următoarele </w:t>
      </w:r>
      <w:r>
        <w:rPr>
          <w:sz w:val="24"/>
        </w:rPr>
        <w:t>situaţii:</w:t>
      </w:r>
    </w:p>
    <w:p w:rsidR="00E73C03" w:rsidRDefault="00AB2213">
      <w:pPr>
        <w:pStyle w:val="ListParagraph"/>
        <w:numPr>
          <w:ilvl w:val="2"/>
          <w:numId w:val="5"/>
        </w:numPr>
        <w:tabs>
          <w:tab w:val="left" w:pos="1695"/>
        </w:tabs>
        <w:ind w:right="140" w:firstLine="421"/>
        <w:jc w:val="both"/>
        <w:rPr>
          <w:sz w:val="24"/>
        </w:rPr>
      </w:pPr>
      <w:r>
        <w:rPr>
          <w:sz w:val="24"/>
        </w:rPr>
        <w:t>când a luat cunoştinţă, în cursul sau ca urmare a îndeplinirii atribuţii</w:t>
      </w:r>
      <w:r>
        <w:rPr>
          <w:sz w:val="24"/>
        </w:rPr>
        <w:t>lor de serviciu, despre valoarea ori calitatea bunurilor care urmează să fie vândute;</w:t>
      </w:r>
    </w:p>
    <w:p w:rsidR="00E73C03" w:rsidRDefault="00AB2213">
      <w:pPr>
        <w:pStyle w:val="ListParagraph"/>
        <w:numPr>
          <w:ilvl w:val="2"/>
          <w:numId w:val="5"/>
        </w:numPr>
        <w:tabs>
          <w:tab w:val="left" w:pos="1609"/>
        </w:tabs>
        <w:ind w:right="142" w:firstLine="353"/>
        <w:jc w:val="both"/>
        <w:rPr>
          <w:sz w:val="24"/>
        </w:rPr>
      </w:pPr>
      <w:r>
        <w:rPr>
          <w:sz w:val="24"/>
        </w:rPr>
        <w:t xml:space="preserve">când a participat, în exercitarea atribuţiilor de serviciu, la organizarea vânzării bunului </w:t>
      </w:r>
      <w:r>
        <w:rPr>
          <w:spacing w:val="-2"/>
          <w:sz w:val="24"/>
        </w:rPr>
        <w:t>respectiv;</w:t>
      </w:r>
    </w:p>
    <w:p w:rsidR="00E73C03" w:rsidRDefault="00AB2213">
      <w:pPr>
        <w:pStyle w:val="ListParagraph"/>
        <w:numPr>
          <w:ilvl w:val="2"/>
          <w:numId w:val="5"/>
        </w:numPr>
        <w:tabs>
          <w:tab w:val="left" w:pos="1648"/>
        </w:tabs>
        <w:ind w:right="141" w:firstLine="369"/>
        <w:jc w:val="both"/>
        <w:rPr>
          <w:sz w:val="24"/>
        </w:rPr>
      </w:pPr>
      <w:r>
        <w:rPr>
          <w:sz w:val="24"/>
        </w:rPr>
        <w:t>când poate influenţa operaţiunile de vânzare sau când a obţinut inf</w:t>
      </w:r>
      <w:r>
        <w:rPr>
          <w:sz w:val="24"/>
        </w:rPr>
        <w:t>ormaţii la care persoanele interesate de cumpărarea bunului nu au avut acces.</w:t>
      </w:r>
    </w:p>
    <w:p w:rsidR="00E73C03" w:rsidRDefault="00AB2213">
      <w:pPr>
        <w:pStyle w:val="ListParagraph"/>
        <w:numPr>
          <w:ilvl w:val="1"/>
          <w:numId w:val="5"/>
        </w:numPr>
        <w:tabs>
          <w:tab w:val="left" w:pos="1646"/>
        </w:tabs>
        <w:ind w:right="126" w:firstLine="265"/>
        <w:jc w:val="both"/>
        <w:rPr>
          <w:sz w:val="24"/>
        </w:rPr>
      </w:pPr>
      <w:r>
        <w:rPr>
          <w:sz w:val="24"/>
        </w:rPr>
        <w:t xml:space="preserve">Dispoziţiile alin. (1) se aplică în mod corespunzător şi în cazul concesionării sau închirierii unui bun aflat în proprietatea publică ori privată a statului sau a unităţilor </w:t>
      </w:r>
      <w:r>
        <w:rPr>
          <w:spacing w:val="-2"/>
          <w:sz w:val="24"/>
        </w:rPr>
        <w:t>adm</w:t>
      </w:r>
      <w:r>
        <w:rPr>
          <w:spacing w:val="-2"/>
          <w:sz w:val="24"/>
        </w:rPr>
        <w:t>inistrativ-teritoriale.</w:t>
      </w:r>
    </w:p>
    <w:p w:rsidR="00E73C03" w:rsidRDefault="00AB2213">
      <w:pPr>
        <w:pStyle w:val="ListParagraph"/>
        <w:numPr>
          <w:ilvl w:val="1"/>
          <w:numId w:val="5"/>
        </w:numPr>
        <w:tabs>
          <w:tab w:val="left" w:pos="1634"/>
        </w:tabs>
        <w:ind w:right="130" w:firstLine="257"/>
        <w:jc w:val="both"/>
        <w:rPr>
          <w:sz w:val="24"/>
        </w:rPr>
      </w:pPr>
      <w:r>
        <w:rPr>
          <w:sz w:val="24"/>
        </w:rPr>
        <w:t>Funcţionarilor publici le este interzisă furnizarea informaţiilor referitoare la bunurile proprietate publică sau privată a statului ori a unităţilor administrativ-teritoriale, supuse operaţiunilor de vânzare, concesionare sau închi</w:t>
      </w:r>
      <w:r>
        <w:rPr>
          <w:sz w:val="24"/>
        </w:rPr>
        <w:t xml:space="preserve">riere, în alte condiţii decât cele prevăzute de </w:t>
      </w:r>
      <w:r>
        <w:rPr>
          <w:spacing w:val="-2"/>
          <w:sz w:val="24"/>
        </w:rPr>
        <w:t>lege.</w:t>
      </w:r>
    </w:p>
    <w:p w:rsidR="00E73C03" w:rsidRDefault="00E73C03">
      <w:pPr>
        <w:pStyle w:val="BodyText"/>
        <w:ind w:left="0"/>
        <w:jc w:val="left"/>
      </w:pPr>
    </w:p>
    <w:p w:rsidR="00E73C03" w:rsidRDefault="00AB2213">
      <w:pPr>
        <w:ind w:left="1010"/>
        <w:rPr>
          <w:sz w:val="24"/>
        </w:rPr>
      </w:pPr>
      <w:r>
        <w:rPr>
          <w:spacing w:val="-6"/>
          <w:sz w:val="24"/>
        </w:rPr>
        <w:t>ART.</w:t>
      </w:r>
      <w:r>
        <w:rPr>
          <w:spacing w:val="-5"/>
          <w:sz w:val="24"/>
        </w:rPr>
        <w:t>445</w:t>
      </w:r>
    </w:p>
    <w:p w:rsidR="00E73C03" w:rsidRDefault="00AB2213">
      <w:pPr>
        <w:pStyle w:val="Heading2"/>
        <w:ind w:left="1221"/>
      </w:pPr>
      <w:r>
        <w:rPr>
          <w:color w:val="264CCC"/>
        </w:rPr>
        <w:t xml:space="preserve">Respectarea </w:t>
      </w:r>
      <w:r>
        <w:rPr>
          <w:color w:val="264CCC"/>
        </w:rPr>
        <w:t xml:space="preserve">regimului </w:t>
      </w:r>
      <w:r>
        <w:rPr>
          <w:color w:val="264CCC"/>
        </w:rPr>
        <w:t xml:space="preserve">juridic </w:t>
      </w:r>
      <w:r>
        <w:rPr>
          <w:color w:val="264CCC"/>
        </w:rPr>
        <w:t xml:space="preserve">al </w:t>
      </w:r>
      <w:r>
        <w:rPr>
          <w:color w:val="264CCC"/>
        </w:rPr>
        <w:t xml:space="preserve">conflictului </w:t>
      </w:r>
      <w:r>
        <w:rPr>
          <w:color w:val="264CCC"/>
        </w:rPr>
        <w:t xml:space="preserve">de </w:t>
      </w:r>
      <w:r>
        <w:rPr>
          <w:color w:val="264CCC"/>
        </w:rPr>
        <w:t xml:space="preserve">interese </w:t>
      </w:r>
      <w:r>
        <w:rPr>
          <w:color w:val="264CCC"/>
        </w:rPr>
        <w:t xml:space="preserve">şi </w:t>
      </w:r>
      <w:r>
        <w:rPr>
          <w:color w:val="264CCC"/>
        </w:rPr>
        <w:t>al</w:t>
      </w:r>
      <w:r>
        <w:rPr>
          <w:color w:val="264CCC"/>
          <w:spacing w:val="-2"/>
        </w:rPr>
        <w:t xml:space="preserve"> incompatibilităţilor</w:t>
      </w:r>
    </w:p>
    <w:p w:rsidR="00E73C03" w:rsidRDefault="00AB2213">
      <w:pPr>
        <w:pStyle w:val="ListParagraph"/>
        <w:numPr>
          <w:ilvl w:val="0"/>
          <w:numId w:val="4"/>
        </w:numPr>
        <w:tabs>
          <w:tab w:val="left" w:pos="1718"/>
        </w:tabs>
        <w:ind w:right="141" w:firstLine="377"/>
        <w:jc w:val="both"/>
        <w:rPr>
          <w:sz w:val="24"/>
        </w:rPr>
      </w:pPr>
      <w:r>
        <w:rPr>
          <w:sz w:val="24"/>
        </w:rPr>
        <w:t>Funcţionarii publici au obligaţia să respecte întocmai regimul juridic al conflictului de interese şi al incompatibilităţilor, precum şi normele de conduită.</w:t>
      </w:r>
    </w:p>
    <w:p w:rsidR="00E73C03" w:rsidRDefault="00AB2213">
      <w:pPr>
        <w:pStyle w:val="ListParagraph"/>
        <w:numPr>
          <w:ilvl w:val="0"/>
          <w:numId w:val="4"/>
        </w:numPr>
        <w:tabs>
          <w:tab w:val="left" w:pos="1739"/>
        </w:tabs>
        <w:ind w:right="137" w:firstLine="393"/>
        <w:jc w:val="both"/>
        <w:rPr>
          <w:sz w:val="24"/>
        </w:rPr>
      </w:pPr>
      <w:r>
        <w:rPr>
          <w:sz w:val="24"/>
        </w:rPr>
        <w:t xml:space="preserve">În aplicarea prevederilor alin. (1), funcţionarii publici trebuie să exercite un rol activ, având </w:t>
      </w:r>
      <w:r>
        <w:rPr>
          <w:sz w:val="24"/>
        </w:rPr>
        <w:t xml:space="preserve">obligaţia de a evalua situaţiile care pot genera o situaţie de incompatibilitate sau un conflict de interese şi de a acţiona pentru prevenirea apariţiei sau soluţionarea legală a </w:t>
      </w:r>
      <w:r>
        <w:rPr>
          <w:spacing w:val="-2"/>
          <w:sz w:val="24"/>
        </w:rPr>
        <w:t>acestora.</w:t>
      </w:r>
    </w:p>
    <w:p w:rsidR="00E73C03" w:rsidRDefault="00AB2213">
      <w:pPr>
        <w:pStyle w:val="ListParagraph"/>
        <w:numPr>
          <w:ilvl w:val="0"/>
          <w:numId w:val="4"/>
        </w:numPr>
        <w:tabs>
          <w:tab w:val="left" w:pos="1697"/>
        </w:tabs>
        <w:ind w:right="133" w:firstLine="360"/>
        <w:jc w:val="both"/>
        <w:rPr>
          <w:sz w:val="24"/>
        </w:rPr>
      </w:pPr>
      <w:r>
        <w:rPr>
          <w:sz w:val="24"/>
        </w:rPr>
        <w:t>În situaţia intervenirii unei incompatibilităţi sau a unui conflict</w:t>
      </w:r>
      <w:r>
        <w:rPr>
          <w:sz w:val="24"/>
        </w:rPr>
        <w:t xml:space="preserve"> de interese, funcţionarii publici au obligaţia de a acţiona conform prevederilor legale pentru încetarea incompatibilităţii sau a conflictului de interese, în termen legal.</w:t>
      </w:r>
    </w:p>
    <w:p w:rsidR="00E73C03" w:rsidRDefault="00AB2213">
      <w:pPr>
        <w:pStyle w:val="ListParagraph"/>
        <w:numPr>
          <w:ilvl w:val="0"/>
          <w:numId w:val="4"/>
        </w:numPr>
        <w:tabs>
          <w:tab w:val="left" w:pos="1675"/>
        </w:tabs>
        <w:ind w:right="110" w:firstLine="341"/>
        <w:jc w:val="both"/>
        <w:rPr>
          <w:sz w:val="24"/>
        </w:rPr>
      </w:pPr>
      <w:r>
        <w:rPr>
          <w:sz w:val="24"/>
        </w:rPr>
        <w:t xml:space="preserve">La numirea într-o funcţie publică, la încetarea raportului de serviciu, precum şi </w:t>
      </w:r>
      <w:r>
        <w:rPr>
          <w:sz w:val="24"/>
        </w:rPr>
        <w:t xml:space="preserve">în alte situaţii prevăzute de lege, funcţionarii publici sunt obligaţi să prezinte, în condiţiile </w:t>
      </w:r>
      <w:r>
        <w:rPr>
          <w:color w:val="007F00"/>
          <w:sz w:val="24"/>
          <w:u w:val="single" w:color="007F00"/>
        </w:rPr>
        <w:t>Legii nr.176/2010</w:t>
      </w:r>
      <w:r>
        <w:rPr>
          <w:sz w:val="24"/>
        </w:rPr>
        <w:t>, cu modificările şi completările ulterioare, declaraţia de avere şi declaraţia de interese. Declaraţia de avere şi declaraţia de interese se</w:t>
      </w:r>
      <w:r>
        <w:rPr>
          <w:sz w:val="24"/>
        </w:rPr>
        <w:t xml:space="preserve"> actualizează anual, potrivit legii.</w:t>
      </w:r>
    </w:p>
    <w:p w:rsidR="00E73C03" w:rsidRDefault="00E73C03">
      <w:pPr>
        <w:jc w:val="both"/>
        <w:rPr>
          <w:sz w:val="24"/>
        </w:rPr>
        <w:sectPr w:rsidR="00E73C03">
          <w:pgSz w:w="12240" w:h="15840"/>
          <w:pgMar w:top="1820" w:right="1020" w:bottom="280" w:left="180" w:header="708" w:footer="708" w:gutter="0"/>
          <w:cols w:space="708"/>
        </w:sectPr>
      </w:pPr>
    </w:p>
    <w:p w:rsidR="00E73C03" w:rsidRDefault="00AB2213">
      <w:pPr>
        <w:spacing w:before="71"/>
        <w:ind w:left="956"/>
        <w:rPr>
          <w:sz w:val="24"/>
        </w:rPr>
      </w:pPr>
      <w:r>
        <w:rPr>
          <w:spacing w:val="-6"/>
          <w:sz w:val="24"/>
        </w:rPr>
        <w:lastRenderedPageBreak/>
        <w:t>ART.</w:t>
      </w:r>
      <w:r>
        <w:rPr>
          <w:spacing w:val="-5"/>
          <w:sz w:val="24"/>
        </w:rPr>
        <w:t>446</w:t>
      </w:r>
    </w:p>
    <w:p w:rsidR="00E73C03" w:rsidRDefault="00AB2213">
      <w:pPr>
        <w:pStyle w:val="Heading2"/>
        <w:ind w:left="1221"/>
      </w:pPr>
      <w:r>
        <w:rPr>
          <w:color w:val="264CCC"/>
        </w:rPr>
        <w:t xml:space="preserve">Activitatea </w:t>
      </w:r>
      <w:r>
        <w:rPr>
          <w:color w:val="264CCC"/>
          <w:spacing w:val="-2"/>
        </w:rPr>
        <w:t>publică</w:t>
      </w:r>
    </w:p>
    <w:p w:rsidR="00E73C03" w:rsidRDefault="00AB2213">
      <w:pPr>
        <w:pStyle w:val="ListParagraph"/>
        <w:numPr>
          <w:ilvl w:val="0"/>
          <w:numId w:val="3"/>
        </w:numPr>
        <w:tabs>
          <w:tab w:val="left" w:pos="1623"/>
        </w:tabs>
        <w:ind w:right="128" w:firstLine="300"/>
        <w:jc w:val="both"/>
        <w:rPr>
          <w:sz w:val="24"/>
        </w:rPr>
      </w:pPr>
      <w:r>
        <w:rPr>
          <w:sz w:val="24"/>
        </w:rPr>
        <w:t>Comunicarea oficială a informaţiilor şi datelor privind activitatea autorităţii sau instituţiei publice, precum şi relaţiile cu mijloacele de informare în masă se asigură de către fu</w:t>
      </w:r>
      <w:r>
        <w:rPr>
          <w:sz w:val="24"/>
        </w:rPr>
        <w:t xml:space="preserve">ncţionarii publici desemnaţi în acest sens de conducătorul autorităţii sau instituţiei publice, în condiţiile </w:t>
      </w:r>
      <w:r>
        <w:rPr>
          <w:spacing w:val="-2"/>
          <w:sz w:val="24"/>
        </w:rPr>
        <w:t>legii.</w:t>
      </w:r>
    </w:p>
    <w:p w:rsidR="00E73C03" w:rsidRDefault="00AB2213">
      <w:pPr>
        <w:pStyle w:val="ListParagraph"/>
        <w:numPr>
          <w:ilvl w:val="0"/>
          <w:numId w:val="3"/>
        </w:numPr>
        <w:tabs>
          <w:tab w:val="left" w:pos="1637"/>
        </w:tabs>
        <w:ind w:right="130" w:firstLine="312"/>
        <w:jc w:val="both"/>
        <w:rPr>
          <w:sz w:val="24"/>
        </w:rPr>
      </w:pPr>
      <w:r>
        <w:rPr>
          <w:sz w:val="24"/>
        </w:rPr>
        <w:t>Funcţionarii publici desemnaţi să participe la activităţi sau dezbateri publice, în calitate oficială, trebuie să respecte limitele mandatu</w:t>
      </w:r>
      <w:r>
        <w:rPr>
          <w:sz w:val="24"/>
        </w:rPr>
        <w:t>lui de reprezentare încredinţat de conducătorul autorităţii ori instituţiei publice în care îşi desfăşoară activitatea.</w:t>
      </w:r>
    </w:p>
    <w:p w:rsidR="00E73C03" w:rsidRDefault="00AB2213">
      <w:pPr>
        <w:pStyle w:val="ListParagraph"/>
        <w:numPr>
          <w:ilvl w:val="0"/>
          <w:numId w:val="3"/>
        </w:numPr>
        <w:tabs>
          <w:tab w:val="left" w:pos="1562"/>
        </w:tabs>
        <w:ind w:right="135" w:firstLine="209"/>
        <w:jc w:val="both"/>
        <w:rPr>
          <w:sz w:val="24"/>
        </w:rPr>
      </w:pPr>
      <w:r>
        <w:rPr>
          <w:sz w:val="24"/>
        </w:rPr>
        <w:t>În cazul în care nu sunt desemnaţi în acest sens, funcţionarii publici pot participa la activităţi sau dezbateri publice, având obligaţi</w:t>
      </w:r>
      <w:r>
        <w:rPr>
          <w:sz w:val="24"/>
        </w:rPr>
        <w:t>a de a face cunoscut faptul că opinia exprimată nu reprezintă punctul de vedere oficial al autorităţii ori instituţiei publice în cadrul căreia îşi desfăşoară activitatea.</w:t>
      </w:r>
    </w:p>
    <w:p w:rsidR="00E73C03" w:rsidRDefault="00AB2213">
      <w:pPr>
        <w:pStyle w:val="ListParagraph"/>
        <w:numPr>
          <w:ilvl w:val="0"/>
          <w:numId w:val="3"/>
        </w:numPr>
        <w:tabs>
          <w:tab w:val="left" w:pos="1513"/>
        </w:tabs>
        <w:ind w:right="133" w:firstLine="199"/>
        <w:jc w:val="both"/>
        <w:rPr>
          <w:sz w:val="24"/>
        </w:rPr>
      </w:pPr>
      <w:r>
        <w:rPr>
          <w:sz w:val="24"/>
        </w:rPr>
        <w:t xml:space="preserve">Funcţionarii </w:t>
      </w:r>
      <w:r>
        <w:rPr>
          <w:sz w:val="24"/>
        </w:rPr>
        <w:t xml:space="preserve">publici </w:t>
      </w:r>
      <w:r>
        <w:rPr>
          <w:sz w:val="24"/>
        </w:rPr>
        <w:t xml:space="preserve">pot </w:t>
      </w:r>
      <w:r>
        <w:rPr>
          <w:sz w:val="24"/>
        </w:rPr>
        <w:t xml:space="preserve">participa </w:t>
      </w:r>
      <w:r>
        <w:rPr>
          <w:sz w:val="24"/>
        </w:rPr>
        <w:t xml:space="preserve">la </w:t>
      </w:r>
      <w:r>
        <w:rPr>
          <w:sz w:val="24"/>
        </w:rPr>
        <w:t xml:space="preserve">elaborarea </w:t>
      </w:r>
      <w:r>
        <w:rPr>
          <w:sz w:val="24"/>
        </w:rPr>
        <w:t xml:space="preserve">de </w:t>
      </w:r>
      <w:r>
        <w:rPr>
          <w:sz w:val="24"/>
        </w:rPr>
        <w:t xml:space="preserve">publicaţii,pot </w:t>
      </w:r>
      <w:r>
        <w:rPr>
          <w:sz w:val="24"/>
        </w:rPr>
        <w:t xml:space="preserve">elabora </w:t>
      </w:r>
      <w:r>
        <w:rPr>
          <w:sz w:val="24"/>
        </w:rPr>
        <w:t xml:space="preserve">şi </w:t>
      </w:r>
      <w:r>
        <w:rPr>
          <w:sz w:val="24"/>
        </w:rPr>
        <w:t xml:space="preserve">publica </w:t>
      </w:r>
      <w:r>
        <w:rPr>
          <w:sz w:val="24"/>
        </w:rPr>
        <w:t>articole de specialitate şi lucrări literare ori ştiinţifice, în condiţiile legii.</w:t>
      </w:r>
    </w:p>
    <w:p w:rsidR="00E73C03" w:rsidRDefault="00AB2213">
      <w:pPr>
        <w:pStyle w:val="ListParagraph"/>
        <w:numPr>
          <w:ilvl w:val="0"/>
          <w:numId w:val="3"/>
        </w:numPr>
        <w:tabs>
          <w:tab w:val="left" w:pos="1514"/>
        </w:tabs>
        <w:ind w:right="132" w:firstLine="177"/>
        <w:jc w:val="both"/>
        <w:rPr>
          <w:sz w:val="24"/>
        </w:rPr>
      </w:pPr>
      <w:r>
        <w:rPr>
          <w:sz w:val="24"/>
        </w:rPr>
        <w:t>Funcţionarii publici pot participa la emisiuni audiovizuale, cu excepţia celor cu caracter politic ori a celor care ar putea afecta prestigiul funcţiei publice.</w:t>
      </w:r>
    </w:p>
    <w:p w:rsidR="00E73C03" w:rsidRDefault="00AB2213">
      <w:pPr>
        <w:pStyle w:val="ListParagraph"/>
        <w:numPr>
          <w:ilvl w:val="0"/>
          <w:numId w:val="3"/>
        </w:numPr>
        <w:tabs>
          <w:tab w:val="left" w:pos="1449"/>
        </w:tabs>
        <w:ind w:right="126" w:firstLine="133"/>
        <w:jc w:val="both"/>
        <w:rPr>
          <w:sz w:val="24"/>
        </w:rPr>
      </w:pPr>
      <w:r>
        <w:rPr>
          <w:sz w:val="24"/>
        </w:rPr>
        <w:t xml:space="preserve">În </w:t>
      </w:r>
      <w:r>
        <w:rPr>
          <w:sz w:val="24"/>
        </w:rPr>
        <w:t xml:space="preserve">cazurile </w:t>
      </w:r>
      <w:r>
        <w:rPr>
          <w:sz w:val="24"/>
        </w:rPr>
        <w:t>pr</w:t>
      </w:r>
      <w:r>
        <w:rPr>
          <w:sz w:val="24"/>
        </w:rPr>
        <w:t xml:space="preserve">evăzute </w:t>
      </w:r>
      <w:r>
        <w:rPr>
          <w:sz w:val="24"/>
        </w:rPr>
        <w:t xml:space="preserve">la </w:t>
      </w:r>
      <w:r>
        <w:rPr>
          <w:sz w:val="24"/>
        </w:rPr>
        <w:t xml:space="preserve">alin.(4)şi(5),funcţionarii </w:t>
      </w:r>
      <w:r>
        <w:rPr>
          <w:sz w:val="24"/>
        </w:rPr>
        <w:t xml:space="preserve">publici </w:t>
      </w:r>
      <w:r>
        <w:rPr>
          <w:sz w:val="24"/>
        </w:rPr>
        <w:t xml:space="preserve">nu </w:t>
      </w:r>
      <w:r>
        <w:rPr>
          <w:sz w:val="24"/>
        </w:rPr>
        <w:t xml:space="preserve">pot </w:t>
      </w:r>
      <w:r>
        <w:rPr>
          <w:sz w:val="24"/>
        </w:rPr>
        <w:t xml:space="preserve">utiliza </w:t>
      </w:r>
      <w:r>
        <w:rPr>
          <w:sz w:val="24"/>
        </w:rPr>
        <w:t xml:space="preserve">informaţii </w:t>
      </w:r>
      <w:r>
        <w:rPr>
          <w:sz w:val="24"/>
        </w:rPr>
        <w:t xml:space="preserve">şi </w:t>
      </w:r>
      <w:r>
        <w:rPr>
          <w:sz w:val="24"/>
        </w:rPr>
        <w:t xml:space="preserve">date </w:t>
      </w:r>
      <w:r>
        <w:rPr>
          <w:sz w:val="24"/>
        </w:rPr>
        <w:t>la care au avut acces în exercitarea funcţiei publice, dacă acestea nu au caracter public. Prevederile alin. (3) se aplică în mod corespunzător.</w:t>
      </w:r>
    </w:p>
    <w:p w:rsidR="00E73C03" w:rsidRDefault="00AB2213">
      <w:pPr>
        <w:pStyle w:val="ListParagraph"/>
        <w:numPr>
          <w:ilvl w:val="0"/>
          <w:numId w:val="3"/>
        </w:numPr>
        <w:tabs>
          <w:tab w:val="left" w:pos="1495"/>
        </w:tabs>
        <w:ind w:right="127" w:firstLine="163"/>
        <w:jc w:val="both"/>
        <w:rPr>
          <w:sz w:val="24"/>
        </w:rPr>
      </w:pPr>
      <w:r>
        <w:rPr>
          <w:sz w:val="24"/>
        </w:rPr>
        <w:t>În exercitarea dreptului la replică şi la</w:t>
      </w:r>
      <w:r>
        <w:rPr>
          <w:sz w:val="24"/>
        </w:rPr>
        <w:t xml:space="preserve"> rectificare, a dreptului la demnitate, a dreptului la imagine, precum şi a dreptului la viaţă intimă, familială şi privată, funcţionarii publici îşi pot exprima public opinia personală în cazul în care prin articole de presă sau în emisiuni audiovizuale s</w:t>
      </w:r>
      <w:r>
        <w:rPr>
          <w:sz w:val="24"/>
        </w:rPr>
        <w:t>-au făcut afirmaţii defăimătoare la adresa lor sau a familiei lor. Prevederile alin.</w:t>
      </w:r>
    </w:p>
    <w:p w:rsidR="00E73C03" w:rsidRDefault="00AB2213">
      <w:pPr>
        <w:pStyle w:val="ListParagraph"/>
        <w:numPr>
          <w:ilvl w:val="0"/>
          <w:numId w:val="6"/>
        </w:numPr>
        <w:tabs>
          <w:tab w:val="left" w:pos="1314"/>
        </w:tabs>
        <w:ind w:left="1314" w:hanging="358"/>
        <w:jc w:val="both"/>
        <w:rPr>
          <w:sz w:val="24"/>
        </w:rPr>
      </w:pPr>
      <w:r>
        <w:rPr>
          <w:sz w:val="24"/>
        </w:rPr>
        <w:t>seaplicăînmod</w:t>
      </w:r>
      <w:r>
        <w:rPr>
          <w:spacing w:val="-2"/>
          <w:sz w:val="24"/>
        </w:rPr>
        <w:t xml:space="preserve"> corespunzător.</w:t>
      </w:r>
    </w:p>
    <w:p w:rsidR="00E73C03" w:rsidRDefault="00AB2213">
      <w:pPr>
        <w:pStyle w:val="ListParagraph"/>
        <w:numPr>
          <w:ilvl w:val="0"/>
          <w:numId w:val="3"/>
        </w:numPr>
        <w:tabs>
          <w:tab w:val="left" w:pos="1448"/>
        </w:tabs>
        <w:ind w:right="133" w:firstLine="132"/>
        <w:jc w:val="both"/>
        <w:rPr>
          <w:sz w:val="24"/>
        </w:rPr>
      </w:pPr>
      <w:r>
        <w:rPr>
          <w:sz w:val="24"/>
        </w:rPr>
        <w:t xml:space="preserve">Funcţionarii </w:t>
      </w:r>
      <w:r>
        <w:rPr>
          <w:sz w:val="24"/>
        </w:rPr>
        <w:t xml:space="preserve">publici </w:t>
      </w:r>
      <w:r>
        <w:rPr>
          <w:sz w:val="24"/>
        </w:rPr>
        <w:t xml:space="preserve">îşi </w:t>
      </w:r>
      <w:r>
        <w:rPr>
          <w:sz w:val="24"/>
        </w:rPr>
        <w:t xml:space="preserve">asumă </w:t>
      </w:r>
      <w:r>
        <w:rPr>
          <w:sz w:val="24"/>
        </w:rPr>
        <w:t xml:space="preserve">responsabilitatea </w:t>
      </w:r>
      <w:r>
        <w:rPr>
          <w:sz w:val="24"/>
        </w:rPr>
        <w:t xml:space="preserve">pentru </w:t>
      </w:r>
      <w:r>
        <w:rPr>
          <w:sz w:val="24"/>
        </w:rPr>
        <w:t xml:space="preserve">apariţia </w:t>
      </w:r>
      <w:r>
        <w:rPr>
          <w:sz w:val="24"/>
        </w:rPr>
        <w:t xml:space="preserve">publică </w:t>
      </w:r>
      <w:r>
        <w:rPr>
          <w:sz w:val="24"/>
        </w:rPr>
        <w:t xml:space="preserve">şi </w:t>
      </w:r>
      <w:r>
        <w:rPr>
          <w:sz w:val="24"/>
        </w:rPr>
        <w:t xml:space="preserve">pentru </w:t>
      </w:r>
      <w:r>
        <w:rPr>
          <w:sz w:val="24"/>
        </w:rPr>
        <w:t xml:space="preserve">conţinutul informaţiilor prezentate, care trebuie să fie în acord cu </w:t>
      </w:r>
      <w:r>
        <w:rPr>
          <w:sz w:val="24"/>
        </w:rPr>
        <w:t>principiile şi normele de conduită prevăzute de prezentul cod.</w:t>
      </w:r>
    </w:p>
    <w:p w:rsidR="00E73C03" w:rsidRDefault="00AB2213">
      <w:pPr>
        <w:pStyle w:val="ListParagraph"/>
        <w:numPr>
          <w:ilvl w:val="0"/>
          <w:numId w:val="3"/>
        </w:numPr>
        <w:tabs>
          <w:tab w:val="left" w:pos="1513"/>
        </w:tabs>
        <w:ind w:left="1513" w:hanging="358"/>
        <w:jc w:val="both"/>
        <w:rPr>
          <w:sz w:val="24"/>
        </w:rPr>
      </w:pPr>
      <w:r>
        <w:rPr>
          <w:sz w:val="24"/>
        </w:rPr>
        <w:t xml:space="preserve">Prevederilealin.(1)-(8)se </w:t>
      </w:r>
      <w:r>
        <w:rPr>
          <w:sz w:val="24"/>
        </w:rPr>
        <w:t xml:space="preserve">aplică </w:t>
      </w:r>
      <w:r>
        <w:rPr>
          <w:sz w:val="24"/>
        </w:rPr>
        <w:t>in</w:t>
      </w:r>
      <w:r>
        <w:rPr>
          <w:sz w:val="24"/>
        </w:rPr>
        <w:t xml:space="preserve">diferent </w:t>
      </w:r>
      <w:r>
        <w:rPr>
          <w:sz w:val="24"/>
        </w:rPr>
        <w:t xml:space="preserve">de </w:t>
      </w:r>
      <w:r>
        <w:rPr>
          <w:sz w:val="24"/>
        </w:rPr>
        <w:t xml:space="preserve">modalitatea </w:t>
      </w:r>
      <w:r>
        <w:rPr>
          <w:sz w:val="24"/>
        </w:rPr>
        <w:t xml:space="preserve">şi </w:t>
      </w:r>
      <w:r>
        <w:rPr>
          <w:sz w:val="24"/>
        </w:rPr>
        <w:t xml:space="preserve">de </w:t>
      </w:r>
      <w:r>
        <w:rPr>
          <w:sz w:val="24"/>
        </w:rPr>
        <w:t xml:space="preserve">mediul </w:t>
      </w:r>
      <w:r>
        <w:rPr>
          <w:sz w:val="24"/>
        </w:rPr>
        <w:t xml:space="preserve">de </w:t>
      </w:r>
      <w:r>
        <w:rPr>
          <w:spacing w:val="-2"/>
          <w:sz w:val="24"/>
        </w:rPr>
        <w:t>comunicare.</w:t>
      </w:r>
    </w:p>
    <w:p w:rsidR="00E73C03" w:rsidRDefault="00E73C03">
      <w:pPr>
        <w:pStyle w:val="BodyText"/>
        <w:ind w:left="0"/>
        <w:jc w:val="left"/>
      </w:pPr>
    </w:p>
    <w:p w:rsidR="00E73C03" w:rsidRDefault="00AB2213">
      <w:pPr>
        <w:ind w:left="1010"/>
        <w:rPr>
          <w:sz w:val="24"/>
        </w:rPr>
      </w:pPr>
      <w:r>
        <w:rPr>
          <w:spacing w:val="-6"/>
          <w:sz w:val="24"/>
        </w:rPr>
        <w:t>ART.</w:t>
      </w:r>
      <w:r>
        <w:rPr>
          <w:spacing w:val="-5"/>
          <w:sz w:val="24"/>
        </w:rPr>
        <w:t>447</w:t>
      </w:r>
    </w:p>
    <w:p w:rsidR="00E73C03" w:rsidRDefault="00AB2213">
      <w:pPr>
        <w:pStyle w:val="Heading2"/>
      </w:pPr>
      <w:r>
        <w:rPr>
          <w:color w:val="264CCC"/>
        </w:rPr>
        <w:t xml:space="preserve">Conduita </w:t>
      </w:r>
      <w:r>
        <w:rPr>
          <w:color w:val="264CCC"/>
        </w:rPr>
        <w:t xml:space="preserve">în </w:t>
      </w:r>
      <w:r>
        <w:rPr>
          <w:color w:val="264CCC"/>
        </w:rPr>
        <w:t xml:space="preserve">relaţiile </w:t>
      </w:r>
      <w:r>
        <w:rPr>
          <w:color w:val="264CCC"/>
        </w:rPr>
        <w:t>cu</w:t>
      </w:r>
      <w:r>
        <w:rPr>
          <w:color w:val="264CCC"/>
          <w:spacing w:val="-2"/>
        </w:rPr>
        <w:t xml:space="preserve"> cetăţenii</w:t>
      </w:r>
    </w:p>
    <w:p w:rsidR="00E73C03" w:rsidRDefault="00AB2213">
      <w:pPr>
        <w:pStyle w:val="ListParagraph"/>
        <w:numPr>
          <w:ilvl w:val="1"/>
          <w:numId w:val="3"/>
        </w:numPr>
        <w:tabs>
          <w:tab w:val="left" w:pos="1898"/>
        </w:tabs>
        <w:ind w:right="128" w:firstLine="521"/>
        <w:jc w:val="both"/>
        <w:rPr>
          <w:sz w:val="24"/>
        </w:rPr>
      </w:pPr>
      <w:r>
        <w:rPr>
          <w:sz w:val="24"/>
        </w:rPr>
        <w:t>În relaţiile cu persoanele fizice şi cu reprezentanţii persoanelor juridice care se adresează autorităţii sau instituţiei publice, funcţionarii publici sunt obligaţi să aibă un comportament bazat pe respect, bună-credinţă, corectitudine, integritate morală</w:t>
      </w:r>
      <w:r>
        <w:rPr>
          <w:sz w:val="24"/>
        </w:rPr>
        <w:t xml:space="preserve"> şi </w:t>
      </w:r>
      <w:r>
        <w:rPr>
          <w:spacing w:val="-2"/>
          <w:sz w:val="24"/>
        </w:rPr>
        <w:t>profesională.</w:t>
      </w:r>
    </w:p>
    <w:p w:rsidR="00E73C03" w:rsidRDefault="00AB2213">
      <w:pPr>
        <w:pStyle w:val="ListParagraph"/>
        <w:numPr>
          <w:ilvl w:val="1"/>
          <w:numId w:val="3"/>
        </w:numPr>
        <w:tabs>
          <w:tab w:val="left" w:pos="1679"/>
        </w:tabs>
        <w:ind w:right="127" w:firstLine="345"/>
        <w:jc w:val="both"/>
        <w:rPr>
          <w:sz w:val="24"/>
        </w:rPr>
      </w:pPr>
      <w:r>
        <w:rPr>
          <w:sz w:val="24"/>
        </w:rPr>
        <w:t>Funcţionarii publici au obligaţia de a nu aduce atingere onoarei, reputaţiei, demnităţii, integrităţii fizice şi morale a persoanelor cu care intră în legătură în exercitarea funcţiei publice, prin:</w:t>
      </w:r>
    </w:p>
    <w:p w:rsidR="00E73C03" w:rsidRDefault="00AB2213">
      <w:pPr>
        <w:pStyle w:val="ListParagraph"/>
        <w:numPr>
          <w:ilvl w:val="2"/>
          <w:numId w:val="3"/>
        </w:numPr>
        <w:tabs>
          <w:tab w:val="left" w:pos="1500"/>
        </w:tabs>
        <w:ind w:left="1500" w:hanging="279"/>
        <w:jc w:val="both"/>
        <w:rPr>
          <w:sz w:val="24"/>
        </w:rPr>
      </w:pPr>
      <w:r>
        <w:rPr>
          <w:sz w:val="24"/>
        </w:rPr>
        <w:t>Î</w:t>
      </w:r>
      <w:r>
        <w:rPr>
          <w:sz w:val="24"/>
        </w:rPr>
        <w:t xml:space="preserve">ntrebuinţarea </w:t>
      </w:r>
      <w:r>
        <w:rPr>
          <w:sz w:val="24"/>
        </w:rPr>
        <w:t xml:space="preserve">unor </w:t>
      </w:r>
      <w:r>
        <w:rPr>
          <w:sz w:val="24"/>
        </w:rPr>
        <w:t xml:space="preserve">expresii </w:t>
      </w:r>
      <w:r>
        <w:rPr>
          <w:spacing w:val="-2"/>
          <w:sz w:val="24"/>
        </w:rPr>
        <w:t>jignitoare;</w:t>
      </w:r>
    </w:p>
    <w:p w:rsidR="00E73C03" w:rsidRDefault="00AB2213">
      <w:pPr>
        <w:pStyle w:val="ListParagraph"/>
        <w:numPr>
          <w:ilvl w:val="2"/>
          <w:numId w:val="3"/>
        </w:numPr>
        <w:tabs>
          <w:tab w:val="left" w:pos="1500"/>
        </w:tabs>
        <w:spacing w:before="1"/>
        <w:ind w:left="1500" w:hanging="279"/>
        <w:jc w:val="both"/>
        <w:rPr>
          <w:sz w:val="24"/>
        </w:rPr>
      </w:pPr>
      <w:r>
        <w:rPr>
          <w:sz w:val="24"/>
        </w:rPr>
        <w:t>A</w:t>
      </w:r>
      <w:r>
        <w:rPr>
          <w:sz w:val="24"/>
        </w:rPr>
        <w:t xml:space="preserve">cte </w:t>
      </w:r>
      <w:r>
        <w:rPr>
          <w:sz w:val="24"/>
        </w:rPr>
        <w:t xml:space="preserve">sau </w:t>
      </w:r>
      <w:r>
        <w:rPr>
          <w:sz w:val="24"/>
        </w:rPr>
        <w:t>f</w:t>
      </w:r>
      <w:r>
        <w:rPr>
          <w:sz w:val="24"/>
        </w:rPr>
        <w:t xml:space="preserve">apte </w:t>
      </w:r>
      <w:r>
        <w:rPr>
          <w:sz w:val="24"/>
        </w:rPr>
        <w:t xml:space="preserve">care </w:t>
      </w:r>
      <w:r>
        <w:rPr>
          <w:sz w:val="24"/>
        </w:rPr>
        <w:t xml:space="preserve">pot </w:t>
      </w:r>
      <w:r>
        <w:rPr>
          <w:sz w:val="24"/>
        </w:rPr>
        <w:t xml:space="preserve">afecta </w:t>
      </w:r>
      <w:r>
        <w:rPr>
          <w:sz w:val="24"/>
        </w:rPr>
        <w:t xml:space="preserve">integritatea </w:t>
      </w:r>
      <w:r>
        <w:rPr>
          <w:sz w:val="24"/>
        </w:rPr>
        <w:t xml:space="preserve">fizică </w:t>
      </w:r>
      <w:r>
        <w:rPr>
          <w:sz w:val="24"/>
        </w:rPr>
        <w:t xml:space="preserve">sau </w:t>
      </w:r>
      <w:r>
        <w:rPr>
          <w:sz w:val="24"/>
        </w:rPr>
        <w:t xml:space="preserve">psihică </w:t>
      </w:r>
      <w:r>
        <w:rPr>
          <w:sz w:val="24"/>
        </w:rPr>
        <w:t xml:space="preserve">a </w:t>
      </w:r>
      <w:r>
        <w:rPr>
          <w:sz w:val="24"/>
        </w:rPr>
        <w:t xml:space="preserve">oricărei </w:t>
      </w:r>
      <w:r>
        <w:rPr>
          <w:spacing w:val="-2"/>
          <w:sz w:val="24"/>
        </w:rPr>
        <w:t>persoane.</w:t>
      </w:r>
    </w:p>
    <w:p w:rsidR="00E73C03" w:rsidRDefault="00AB2213">
      <w:pPr>
        <w:pStyle w:val="ListParagraph"/>
        <w:numPr>
          <w:ilvl w:val="1"/>
          <w:numId w:val="3"/>
        </w:numPr>
        <w:tabs>
          <w:tab w:val="left" w:pos="1844"/>
        </w:tabs>
        <w:ind w:right="131" w:firstLine="447"/>
        <w:jc w:val="both"/>
        <w:rPr>
          <w:sz w:val="24"/>
        </w:rPr>
      </w:pPr>
      <w:r>
        <w:rPr>
          <w:sz w:val="24"/>
        </w:rPr>
        <w:t>Funcţionarii publici trebuie să adopte o atitudine imparţială şi justificată pentru rezolvarea legală, clară şi eficientă a problemelor cetăţenilor.</w:t>
      </w:r>
    </w:p>
    <w:p w:rsidR="00E73C03" w:rsidRDefault="00AB2213">
      <w:pPr>
        <w:pStyle w:val="ListParagraph"/>
        <w:numPr>
          <w:ilvl w:val="1"/>
          <w:numId w:val="3"/>
        </w:numPr>
        <w:tabs>
          <w:tab w:val="left" w:pos="1708"/>
        </w:tabs>
        <w:ind w:right="128" w:firstLine="345"/>
        <w:jc w:val="both"/>
        <w:rPr>
          <w:sz w:val="24"/>
        </w:rPr>
      </w:pPr>
      <w:r>
        <w:rPr>
          <w:sz w:val="24"/>
        </w:rPr>
        <w:t>Pentru realizarea unor raporturi soc</w:t>
      </w:r>
      <w:r>
        <w:rPr>
          <w:sz w:val="24"/>
        </w:rPr>
        <w:t>iale şi profesionale care să asigure demnitatea persoanelor, eficienţa activităţii, precum şi creşterea calităţii serviciului public, se recomandă respectarea normelor de conduită prevăzute la alin. (1) - (3) şi de către celelalte subiecte ale acestor rapo</w:t>
      </w:r>
      <w:r>
        <w:rPr>
          <w:sz w:val="24"/>
        </w:rPr>
        <w:t>rturi.</w:t>
      </w:r>
    </w:p>
    <w:p w:rsidR="00E73C03" w:rsidRDefault="00E73C03">
      <w:pPr>
        <w:jc w:val="both"/>
        <w:rPr>
          <w:sz w:val="24"/>
        </w:rPr>
        <w:sectPr w:rsidR="00E73C03">
          <w:pgSz w:w="12240" w:h="15840"/>
          <w:pgMar w:top="1340" w:right="1020" w:bottom="280" w:left="180" w:header="708" w:footer="708" w:gutter="0"/>
          <w:cols w:space="708"/>
        </w:sectPr>
      </w:pPr>
    </w:p>
    <w:p w:rsidR="00E73C03" w:rsidRDefault="00AB2213">
      <w:pPr>
        <w:pStyle w:val="ListParagraph"/>
        <w:numPr>
          <w:ilvl w:val="1"/>
          <w:numId w:val="3"/>
        </w:numPr>
        <w:tabs>
          <w:tab w:val="left" w:pos="1827"/>
        </w:tabs>
        <w:spacing w:before="75"/>
        <w:ind w:right="126" w:firstLine="464"/>
        <w:jc w:val="both"/>
        <w:rPr>
          <w:sz w:val="24"/>
        </w:rPr>
      </w:pPr>
      <w:r>
        <w:rPr>
          <w:sz w:val="24"/>
        </w:rPr>
        <w:lastRenderedPageBreak/>
        <w:t>Funcţionarii publici trebuie să adopte o atitudine demnă şi civilizată faţă de orice persoană cu care intră în legătură în exercitarea funcţiei publice, fiind îndrituiţi, pe bază de reciprocitate, să solicite acesteia un comportament simil</w:t>
      </w:r>
      <w:r>
        <w:rPr>
          <w:sz w:val="24"/>
        </w:rPr>
        <w:t>ar.</w:t>
      </w:r>
    </w:p>
    <w:p w:rsidR="00E73C03" w:rsidRDefault="00AB2213">
      <w:pPr>
        <w:pStyle w:val="ListParagraph"/>
        <w:numPr>
          <w:ilvl w:val="1"/>
          <w:numId w:val="3"/>
        </w:numPr>
        <w:tabs>
          <w:tab w:val="left" w:pos="1588"/>
        </w:tabs>
        <w:ind w:right="130" w:firstLine="272"/>
        <w:jc w:val="both"/>
        <w:rPr>
          <w:sz w:val="24"/>
        </w:rPr>
      </w:pPr>
      <w:r>
        <w:rPr>
          <w:sz w:val="24"/>
        </w:rPr>
        <w:t>Funcţionariipubliciauobligaţiadeaasiguraegalitateadetratamentacetăţenilorînfaţa autorităţilorşiinstituţiilor publice,principiuconformcăruiafuncţionariipublici auîndatorirea de a preveni şi combate orice formă de discriminare în îndeplinirea atribuţiilo</w:t>
      </w:r>
      <w:r>
        <w:rPr>
          <w:sz w:val="24"/>
        </w:rPr>
        <w:t>r profesionale.</w:t>
      </w:r>
    </w:p>
    <w:p w:rsidR="00E73C03" w:rsidRDefault="00E73C03">
      <w:pPr>
        <w:pStyle w:val="BodyText"/>
        <w:ind w:left="0"/>
        <w:jc w:val="left"/>
      </w:pPr>
    </w:p>
    <w:p w:rsidR="00E73C03" w:rsidRDefault="00AB2213">
      <w:pPr>
        <w:ind w:left="1010"/>
        <w:rPr>
          <w:sz w:val="24"/>
        </w:rPr>
      </w:pPr>
      <w:r>
        <w:rPr>
          <w:spacing w:val="-6"/>
          <w:sz w:val="24"/>
        </w:rPr>
        <w:t>ART.</w:t>
      </w:r>
      <w:r>
        <w:rPr>
          <w:spacing w:val="-5"/>
          <w:sz w:val="24"/>
        </w:rPr>
        <w:t>448</w:t>
      </w:r>
    </w:p>
    <w:p w:rsidR="00E73C03" w:rsidRDefault="00AB2213">
      <w:pPr>
        <w:pStyle w:val="Heading2"/>
        <w:ind w:left="1221"/>
      </w:pPr>
      <w:r>
        <w:rPr>
          <w:color w:val="264CCC"/>
        </w:rPr>
        <w:t xml:space="preserve">Conduita </w:t>
      </w:r>
      <w:r>
        <w:rPr>
          <w:color w:val="264CCC"/>
        </w:rPr>
        <w:t xml:space="preserve">în </w:t>
      </w:r>
      <w:r>
        <w:rPr>
          <w:color w:val="264CCC"/>
        </w:rPr>
        <w:t xml:space="preserve">cadrul </w:t>
      </w:r>
      <w:r>
        <w:rPr>
          <w:color w:val="264CCC"/>
        </w:rPr>
        <w:t>relaţiilor</w:t>
      </w:r>
      <w:r>
        <w:rPr>
          <w:color w:val="264CCC"/>
          <w:spacing w:val="-2"/>
        </w:rPr>
        <w:t xml:space="preserve"> internaţionale</w:t>
      </w:r>
    </w:p>
    <w:p w:rsidR="00E73C03" w:rsidRDefault="00AB2213">
      <w:pPr>
        <w:pStyle w:val="ListParagraph"/>
        <w:numPr>
          <w:ilvl w:val="0"/>
          <w:numId w:val="2"/>
        </w:numPr>
        <w:tabs>
          <w:tab w:val="left" w:pos="1817"/>
        </w:tabs>
        <w:ind w:right="131" w:firstLine="456"/>
        <w:jc w:val="both"/>
        <w:rPr>
          <w:sz w:val="24"/>
        </w:rPr>
      </w:pPr>
      <w:r>
        <w:rPr>
          <w:sz w:val="24"/>
        </w:rPr>
        <w:t>Funcţionarii publici care reprezintă autoritatea sau instituţia publică în cadrul unor organizaţii internaţionale, instituţii de învăţământ, conferinţe, seminare şi alte activităţi cu caracter internaţional au obligaţia să promoveze o imagine favorabilă ţă</w:t>
      </w:r>
      <w:r>
        <w:rPr>
          <w:sz w:val="24"/>
        </w:rPr>
        <w:t>rii şi autorităţii sau instituţiei publice pe care o reprezintă.</w:t>
      </w:r>
    </w:p>
    <w:p w:rsidR="00E73C03" w:rsidRDefault="00AB2213">
      <w:pPr>
        <w:pStyle w:val="ListParagraph"/>
        <w:numPr>
          <w:ilvl w:val="0"/>
          <w:numId w:val="2"/>
        </w:numPr>
        <w:tabs>
          <w:tab w:val="left" w:pos="1654"/>
        </w:tabs>
        <w:ind w:right="134" w:firstLine="325"/>
        <w:jc w:val="both"/>
        <w:rPr>
          <w:sz w:val="24"/>
        </w:rPr>
      </w:pPr>
      <w:r>
        <w:rPr>
          <w:sz w:val="24"/>
        </w:rPr>
        <w:t>În relaţiile cu reprezentanţii altor state, funcţionarilor publici le este interzis să exprime opinii personale privind aspecte naţionale sau dispute internaţionale.</w:t>
      </w:r>
    </w:p>
    <w:p w:rsidR="00E73C03" w:rsidRDefault="00E73C03">
      <w:pPr>
        <w:pStyle w:val="BodyText"/>
        <w:ind w:left="0"/>
        <w:jc w:val="left"/>
      </w:pPr>
    </w:p>
    <w:p w:rsidR="00E73C03" w:rsidRDefault="00AB2213">
      <w:pPr>
        <w:pStyle w:val="ListParagraph"/>
        <w:numPr>
          <w:ilvl w:val="0"/>
          <w:numId w:val="2"/>
        </w:numPr>
        <w:tabs>
          <w:tab w:val="left" w:pos="1854"/>
        </w:tabs>
        <w:ind w:right="131" w:firstLine="403"/>
        <w:jc w:val="both"/>
        <w:rPr>
          <w:sz w:val="24"/>
        </w:rPr>
      </w:pPr>
      <w:r>
        <w:rPr>
          <w:sz w:val="24"/>
        </w:rPr>
        <w:t xml:space="preserve">În deplasările externe, </w:t>
      </w:r>
      <w:r>
        <w:rPr>
          <w:sz w:val="24"/>
        </w:rPr>
        <w:t xml:space="preserve">funcţionarii publici sunt obligaţi să aibă o conduită corespunzătoare regulilor de protocol şi le este interzisă încălcarea legilor şi obiceiurilor ţării </w:t>
      </w:r>
      <w:r>
        <w:rPr>
          <w:spacing w:val="-2"/>
          <w:sz w:val="24"/>
        </w:rPr>
        <w:t>gazdă.</w:t>
      </w:r>
    </w:p>
    <w:p w:rsidR="00E73C03" w:rsidRDefault="00E73C03">
      <w:pPr>
        <w:pStyle w:val="BodyText"/>
        <w:ind w:left="0"/>
        <w:jc w:val="left"/>
      </w:pPr>
    </w:p>
    <w:p w:rsidR="00E73C03" w:rsidRDefault="00AB2213">
      <w:pPr>
        <w:ind w:left="956"/>
        <w:rPr>
          <w:sz w:val="24"/>
        </w:rPr>
      </w:pPr>
      <w:r>
        <w:rPr>
          <w:spacing w:val="-6"/>
          <w:sz w:val="24"/>
        </w:rPr>
        <w:t>ART.</w:t>
      </w:r>
      <w:r>
        <w:rPr>
          <w:spacing w:val="-5"/>
          <w:sz w:val="24"/>
        </w:rPr>
        <w:t>449</w:t>
      </w:r>
    </w:p>
    <w:p w:rsidR="00E73C03" w:rsidRDefault="00AB2213">
      <w:pPr>
        <w:pStyle w:val="Heading2"/>
      </w:pPr>
      <w:r>
        <w:rPr>
          <w:color w:val="264CCC"/>
        </w:rPr>
        <w:t xml:space="preserve">Obiectivitate </w:t>
      </w:r>
      <w:r>
        <w:rPr>
          <w:color w:val="264CCC"/>
        </w:rPr>
        <w:t xml:space="preserve">şi </w:t>
      </w:r>
      <w:r>
        <w:rPr>
          <w:color w:val="264CCC"/>
        </w:rPr>
        <w:t xml:space="preserve">responsabilitate </w:t>
      </w:r>
      <w:r>
        <w:rPr>
          <w:color w:val="264CCC"/>
        </w:rPr>
        <w:t xml:space="preserve">în </w:t>
      </w:r>
      <w:r>
        <w:rPr>
          <w:color w:val="264CCC"/>
        </w:rPr>
        <w:t xml:space="preserve">luarea </w:t>
      </w:r>
      <w:r>
        <w:rPr>
          <w:color w:val="264CCC"/>
          <w:spacing w:val="-2"/>
        </w:rPr>
        <w:t>deciziilor</w:t>
      </w:r>
    </w:p>
    <w:p w:rsidR="00E73C03" w:rsidRDefault="00AB2213">
      <w:pPr>
        <w:pStyle w:val="ListParagraph"/>
        <w:numPr>
          <w:ilvl w:val="0"/>
          <w:numId w:val="1"/>
        </w:numPr>
        <w:tabs>
          <w:tab w:val="left" w:pos="1683"/>
        </w:tabs>
        <w:ind w:right="137" w:firstLine="348"/>
        <w:jc w:val="both"/>
        <w:rPr>
          <w:sz w:val="24"/>
        </w:rPr>
      </w:pPr>
      <w:r>
        <w:rPr>
          <w:sz w:val="24"/>
        </w:rPr>
        <w:t>În procesul de luare a deciziilor, f</w:t>
      </w:r>
      <w:r>
        <w:rPr>
          <w:sz w:val="24"/>
        </w:rPr>
        <w:t xml:space="preserve">uncţionarii publici au obligaţia să acţioneze conform prevederilor </w:t>
      </w:r>
      <w:r>
        <w:rPr>
          <w:sz w:val="24"/>
        </w:rPr>
        <w:t xml:space="preserve">legale </w:t>
      </w:r>
      <w:r>
        <w:rPr>
          <w:sz w:val="24"/>
        </w:rPr>
        <w:t xml:space="preserve">şi </w:t>
      </w:r>
      <w:r>
        <w:rPr>
          <w:sz w:val="24"/>
        </w:rPr>
        <w:t xml:space="preserve">să </w:t>
      </w:r>
      <w:r>
        <w:rPr>
          <w:sz w:val="24"/>
        </w:rPr>
        <w:t xml:space="preserve">îşi </w:t>
      </w:r>
      <w:r>
        <w:rPr>
          <w:sz w:val="24"/>
        </w:rPr>
        <w:t xml:space="preserve">exercite </w:t>
      </w:r>
      <w:r>
        <w:rPr>
          <w:sz w:val="24"/>
        </w:rPr>
        <w:t xml:space="preserve">capacitatea </w:t>
      </w:r>
      <w:r>
        <w:rPr>
          <w:sz w:val="24"/>
        </w:rPr>
        <w:t xml:space="preserve">de </w:t>
      </w:r>
      <w:r>
        <w:rPr>
          <w:sz w:val="24"/>
        </w:rPr>
        <w:t xml:space="preserve">apreciere </w:t>
      </w:r>
      <w:r>
        <w:rPr>
          <w:sz w:val="24"/>
        </w:rPr>
        <w:t xml:space="preserve">în </w:t>
      </w:r>
      <w:r>
        <w:rPr>
          <w:sz w:val="24"/>
        </w:rPr>
        <w:t xml:space="preserve">mod </w:t>
      </w:r>
      <w:r>
        <w:rPr>
          <w:sz w:val="24"/>
        </w:rPr>
        <w:t xml:space="preserve">fundamentat </w:t>
      </w:r>
      <w:r>
        <w:rPr>
          <w:sz w:val="24"/>
        </w:rPr>
        <w:t xml:space="preserve">şi </w:t>
      </w:r>
      <w:r>
        <w:rPr>
          <w:sz w:val="24"/>
        </w:rPr>
        <w:t>imparţial.</w:t>
      </w:r>
    </w:p>
    <w:p w:rsidR="00E73C03" w:rsidRDefault="00AB2213">
      <w:pPr>
        <w:pStyle w:val="ListParagraph"/>
        <w:numPr>
          <w:ilvl w:val="0"/>
          <w:numId w:val="1"/>
        </w:numPr>
        <w:tabs>
          <w:tab w:val="left" w:pos="1643"/>
        </w:tabs>
        <w:ind w:right="135" w:firstLine="316"/>
        <w:jc w:val="both"/>
        <w:rPr>
          <w:sz w:val="24"/>
        </w:rPr>
      </w:pPr>
      <w:r>
        <w:rPr>
          <w:sz w:val="24"/>
        </w:rPr>
        <w:t>Funcţionarilor publici le este interzis să promită luarea unei decizii de către autoritatea sau instituţia publică, de</w:t>
      </w:r>
      <w:r>
        <w:rPr>
          <w:sz w:val="24"/>
        </w:rPr>
        <w:t xml:space="preserve"> către alţi funcţionari publici, precum şi îndeplinirea atribuţiilor în mod </w:t>
      </w:r>
      <w:r>
        <w:rPr>
          <w:spacing w:val="-2"/>
          <w:sz w:val="24"/>
        </w:rPr>
        <w:t>privilegiat.</w:t>
      </w:r>
    </w:p>
    <w:p w:rsidR="00E73C03" w:rsidRDefault="00AB2213">
      <w:pPr>
        <w:pStyle w:val="ListParagraph"/>
        <w:numPr>
          <w:ilvl w:val="0"/>
          <w:numId w:val="1"/>
        </w:numPr>
        <w:tabs>
          <w:tab w:val="left" w:pos="1814"/>
        </w:tabs>
        <w:ind w:right="131" w:firstLine="453"/>
        <w:jc w:val="both"/>
        <w:rPr>
          <w:sz w:val="24"/>
        </w:rPr>
      </w:pPr>
      <w:r>
        <w:rPr>
          <w:sz w:val="24"/>
        </w:rPr>
        <w:t>Funcţionarii publici de conducere sunt obligaţi să sprijine propunerile şi iniţiativele motivate ale personalului din subordine, în vederea îmbunătăţirii activităţii autorităţii sau instituţiei publice în care îşi desfăşoară activitatea, precum şi a calită</w:t>
      </w:r>
      <w:r>
        <w:rPr>
          <w:sz w:val="24"/>
        </w:rPr>
        <w:t>ţii serviciilor publice oferite cetăţenilor.</w:t>
      </w:r>
    </w:p>
    <w:p w:rsidR="00E73C03" w:rsidRDefault="00AB2213">
      <w:pPr>
        <w:pStyle w:val="ListParagraph"/>
        <w:numPr>
          <w:ilvl w:val="0"/>
          <w:numId w:val="1"/>
        </w:numPr>
        <w:tabs>
          <w:tab w:val="left" w:pos="1817"/>
        </w:tabs>
        <w:ind w:right="128" w:firstLine="456"/>
        <w:jc w:val="both"/>
        <w:rPr>
          <w:sz w:val="24"/>
        </w:rPr>
      </w:pPr>
      <w:r>
        <w:rPr>
          <w:sz w:val="24"/>
        </w:rPr>
        <w:t xml:space="preserve">În exercitarea atribuţiilor de coordonare, precum şi a atribuţiilor specifice funcţiilor publice de conducere, funcţionarii publici au obligaţia de a asigura organizarea activităţii personalului, de a manifesta </w:t>
      </w:r>
      <w:r>
        <w:rPr>
          <w:sz w:val="24"/>
        </w:rPr>
        <w:t>iniţiativă şi responsabilitate şi de a susţine propunerile personalului din subordine.</w:t>
      </w:r>
    </w:p>
    <w:p w:rsidR="00E73C03" w:rsidRDefault="00AB2213">
      <w:pPr>
        <w:pStyle w:val="ListParagraph"/>
        <w:numPr>
          <w:ilvl w:val="0"/>
          <w:numId w:val="1"/>
        </w:numPr>
        <w:tabs>
          <w:tab w:val="left" w:pos="1784"/>
        </w:tabs>
        <w:ind w:right="126" w:firstLine="429"/>
        <w:jc w:val="both"/>
        <w:rPr>
          <w:sz w:val="24"/>
        </w:rPr>
      </w:pPr>
      <w:r>
        <w:rPr>
          <w:sz w:val="24"/>
        </w:rPr>
        <w:t>Înalţii funcţionari publici şi funcţionarii publici de conducere au obligaţia să asigure egalitatea de şanse şi tratament cu privire la dezvoltarea carierei personalului</w:t>
      </w:r>
      <w:r>
        <w:rPr>
          <w:sz w:val="24"/>
        </w:rPr>
        <w:t xml:space="preserve"> din subordine, în condiţiile legislaţiei specifice aplicabile fiecărei categorii de personal. În acestsens,aceştia au obligaţia:</w:t>
      </w:r>
    </w:p>
    <w:p w:rsidR="00E73C03" w:rsidRDefault="00AB2213">
      <w:pPr>
        <w:pStyle w:val="ListParagraph"/>
        <w:numPr>
          <w:ilvl w:val="2"/>
          <w:numId w:val="3"/>
        </w:numPr>
        <w:tabs>
          <w:tab w:val="left" w:pos="1526"/>
        </w:tabs>
        <w:ind w:left="956" w:right="137" w:firstLine="285"/>
        <w:jc w:val="both"/>
        <w:rPr>
          <w:sz w:val="24"/>
        </w:rPr>
      </w:pPr>
      <w:r>
        <w:rPr>
          <w:sz w:val="24"/>
        </w:rPr>
        <w:t>sărepartizezesarcinileînmodechilibrat, corespunzătorniveluluidecompetenţăaferent funcţiei publice ocupate şi carierei individu</w:t>
      </w:r>
      <w:r>
        <w:rPr>
          <w:sz w:val="24"/>
        </w:rPr>
        <w:t>ale a fiecărei persoane din subordine;</w:t>
      </w:r>
    </w:p>
    <w:p w:rsidR="00E73C03" w:rsidRDefault="00AB2213">
      <w:pPr>
        <w:pStyle w:val="ListParagraph"/>
        <w:numPr>
          <w:ilvl w:val="2"/>
          <w:numId w:val="3"/>
        </w:numPr>
        <w:tabs>
          <w:tab w:val="left" w:pos="1613"/>
        </w:tabs>
        <w:spacing w:before="1"/>
        <w:ind w:left="956" w:right="126" w:firstLine="223"/>
        <w:jc w:val="both"/>
        <w:rPr>
          <w:sz w:val="24"/>
        </w:rPr>
      </w:pPr>
      <w:r>
        <w:rPr>
          <w:sz w:val="24"/>
        </w:rPr>
        <w:t>să asigure coordonarea modului de îndeplinire a sarcinilor, cu valorificarea corespunzătoare a competenţelor fiecărei persoane din subordine;</w:t>
      </w:r>
    </w:p>
    <w:p w:rsidR="00E73C03" w:rsidRDefault="00AB2213">
      <w:pPr>
        <w:pStyle w:val="ListParagraph"/>
        <w:numPr>
          <w:ilvl w:val="2"/>
          <w:numId w:val="3"/>
        </w:numPr>
        <w:tabs>
          <w:tab w:val="left" w:pos="1542"/>
        </w:tabs>
        <w:ind w:left="956" w:right="125" w:firstLine="257"/>
        <w:jc w:val="both"/>
      </w:pPr>
      <w:r>
        <w:rPr>
          <w:sz w:val="24"/>
        </w:rPr>
        <w:t>să monitorizeze performanţa profesională individuală şi colectivă a persona</w:t>
      </w:r>
      <w:r>
        <w:rPr>
          <w:sz w:val="24"/>
        </w:rPr>
        <w:t xml:space="preserve">lului din subordine, să semnaleze în mod individual performanţele necorespunzătoare şi să implementeze măsuri destinate ameliorării performanţei individuale şi, după caz, colective, atunci când este necesar;Pagina </w:t>
      </w:r>
      <w:r>
        <w:t>9 din 1Pagina 9 din 1</w:t>
      </w:r>
    </w:p>
    <w:p w:rsidR="00E73C03" w:rsidRDefault="00E73C03">
      <w:pPr>
        <w:jc w:val="both"/>
        <w:sectPr w:rsidR="00E73C03">
          <w:pgSz w:w="12240" w:h="15840"/>
          <w:pgMar w:top="1060" w:right="1020" w:bottom="280" w:left="180" w:header="708" w:footer="708" w:gutter="0"/>
          <w:cols w:space="708"/>
        </w:sectPr>
      </w:pPr>
    </w:p>
    <w:p w:rsidR="00E73C03" w:rsidRDefault="00AB2213">
      <w:pPr>
        <w:pStyle w:val="ListParagraph"/>
        <w:numPr>
          <w:ilvl w:val="2"/>
          <w:numId w:val="3"/>
        </w:numPr>
        <w:tabs>
          <w:tab w:val="left" w:pos="1781"/>
        </w:tabs>
        <w:spacing w:before="75"/>
        <w:ind w:left="956" w:right="134" w:firstLine="459"/>
        <w:jc w:val="both"/>
        <w:rPr>
          <w:sz w:val="24"/>
        </w:rPr>
      </w:pPr>
      <w:r>
        <w:rPr>
          <w:sz w:val="24"/>
        </w:rPr>
        <w:lastRenderedPageBreak/>
        <w:t>să examine</w:t>
      </w:r>
      <w:r>
        <w:rPr>
          <w:sz w:val="24"/>
        </w:rPr>
        <w:t>ze şi să aplice cu obiectivitate criteriile de evaluare a competenţei profesionale pentru personalul din subordine, atunci când propun acordarea de stimulente materiale sau morale;</w:t>
      </w:r>
    </w:p>
    <w:p w:rsidR="00E73C03" w:rsidRDefault="00AB2213">
      <w:pPr>
        <w:pStyle w:val="ListParagraph"/>
        <w:numPr>
          <w:ilvl w:val="2"/>
          <w:numId w:val="3"/>
        </w:numPr>
        <w:tabs>
          <w:tab w:val="left" w:pos="1536"/>
        </w:tabs>
        <w:ind w:left="956" w:right="134" w:firstLine="293"/>
        <w:jc w:val="both"/>
        <w:rPr>
          <w:sz w:val="24"/>
        </w:rPr>
      </w:pPr>
      <w:r>
        <w:rPr>
          <w:sz w:val="24"/>
        </w:rPr>
        <w:t>să evalueze în mod obiectiv necesarul de instruire profesională al fiecărui subordonat şi să propună participarea la programe de formare şi perfecţionare profesională pentru fiecare persoană din subordine;</w:t>
      </w:r>
    </w:p>
    <w:p w:rsidR="00E73C03" w:rsidRDefault="00AB2213">
      <w:pPr>
        <w:pStyle w:val="ListParagraph"/>
        <w:numPr>
          <w:ilvl w:val="2"/>
          <w:numId w:val="3"/>
        </w:numPr>
        <w:tabs>
          <w:tab w:val="left" w:pos="1593"/>
        </w:tabs>
        <w:ind w:left="956" w:right="126" w:firstLine="393"/>
        <w:jc w:val="both"/>
        <w:rPr>
          <w:sz w:val="24"/>
        </w:rPr>
      </w:pPr>
      <w:r>
        <w:rPr>
          <w:sz w:val="24"/>
        </w:rPr>
        <w:t>să delege sarcini şi responsabilităţi, în condiţii</w:t>
      </w:r>
      <w:r>
        <w:rPr>
          <w:sz w:val="24"/>
        </w:rPr>
        <w:t xml:space="preserve">le legii, persoanelor din subordine care deţin cunoştinţele, competenţele şi îndeplinesc condiţiile legale necesare exercitării funcţiei </w:t>
      </w:r>
      <w:r>
        <w:rPr>
          <w:spacing w:val="-2"/>
          <w:sz w:val="24"/>
        </w:rPr>
        <w:t>respective;</w:t>
      </w:r>
    </w:p>
    <w:p w:rsidR="00E73C03" w:rsidRDefault="00AB2213">
      <w:pPr>
        <w:pStyle w:val="ListParagraph"/>
        <w:numPr>
          <w:ilvl w:val="2"/>
          <w:numId w:val="3"/>
        </w:numPr>
        <w:tabs>
          <w:tab w:val="left" w:pos="1536"/>
        </w:tabs>
        <w:ind w:left="956" w:right="125" w:firstLine="293"/>
        <w:jc w:val="both"/>
        <w:rPr>
          <w:sz w:val="24"/>
        </w:rPr>
      </w:pPr>
      <w:r>
        <w:rPr>
          <w:sz w:val="24"/>
        </w:rPr>
        <w:t xml:space="preserve">să excludă orice formă de discriminare şi de hărţuire, de orice natură şi în orice situaţie, cu privire la </w:t>
      </w:r>
      <w:r>
        <w:rPr>
          <w:sz w:val="24"/>
        </w:rPr>
        <w:t>personalul din subordine.</w:t>
      </w:r>
    </w:p>
    <w:p w:rsidR="00E73C03" w:rsidRDefault="00AB2213">
      <w:pPr>
        <w:pStyle w:val="ListParagraph"/>
        <w:numPr>
          <w:ilvl w:val="0"/>
          <w:numId w:val="1"/>
        </w:numPr>
        <w:tabs>
          <w:tab w:val="left" w:pos="1680"/>
        </w:tabs>
        <w:ind w:right="132" w:firstLine="325"/>
        <w:jc w:val="both"/>
        <w:rPr>
          <w:sz w:val="24"/>
        </w:rPr>
      </w:pPr>
      <w:r>
        <w:rPr>
          <w:sz w:val="24"/>
        </w:rPr>
        <w:t>În scopul asigurării condiţiilor necesare îndeplinirii cu imparţialitate a îndatoririlor ce decurgdinraporturileierarhice,înalţiifuncţionaripublicişifuncţionariipublicideconducereau obligaţia de a nu se angaja în relaţii patrimoni</w:t>
      </w:r>
      <w:r>
        <w:rPr>
          <w:sz w:val="24"/>
        </w:rPr>
        <w:t>ale cu personalul din subordine.</w:t>
      </w:r>
    </w:p>
    <w:p w:rsidR="00E73C03" w:rsidRDefault="00E73C03">
      <w:pPr>
        <w:pStyle w:val="BodyText"/>
        <w:ind w:left="0"/>
        <w:jc w:val="left"/>
      </w:pPr>
    </w:p>
    <w:p w:rsidR="00E73C03" w:rsidRDefault="00AB2213">
      <w:pPr>
        <w:ind w:left="1275"/>
        <w:jc w:val="both"/>
        <w:rPr>
          <w:sz w:val="24"/>
        </w:rPr>
      </w:pPr>
      <w:r>
        <w:rPr>
          <w:spacing w:val="-6"/>
          <w:sz w:val="24"/>
        </w:rPr>
        <w:t>ART.</w:t>
      </w:r>
      <w:r>
        <w:rPr>
          <w:spacing w:val="-5"/>
          <w:sz w:val="24"/>
        </w:rPr>
        <w:t>450</w:t>
      </w:r>
    </w:p>
    <w:p w:rsidR="00E73C03" w:rsidRDefault="00AB2213">
      <w:pPr>
        <w:pStyle w:val="Heading2"/>
        <w:ind w:left="1221"/>
      </w:pPr>
      <w:r>
        <w:rPr>
          <w:color w:val="264CCC"/>
        </w:rPr>
        <w:t xml:space="preserve">Obligaţia </w:t>
      </w:r>
      <w:r>
        <w:rPr>
          <w:color w:val="264CCC"/>
        </w:rPr>
        <w:t xml:space="preserve">respectării </w:t>
      </w:r>
      <w:r>
        <w:rPr>
          <w:color w:val="264CCC"/>
        </w:rPr>
        <w:t xml:space="preserve">regimului </w:t>
      </w:r>
      <w:r>
        <w:rPr>
          <w:color w:val="264CCC"/>
        </w:rPr>
        <w:t xml:space="preserve">cu </w:t>
      </w:r>
      <w:r>
        <w:rPr>
          <w:color w:val="264CCC"/>
        </w:rPr>
        <w:t xml:space="preserve">privire </w:t>
      </w:r>
      <w:r>
        <w:rPr>
          <w:color w:val="264CCC"/>
        </w:rPr>
        <w:t xml:space="preserve">la </w:t>
      </w:r>
      <w:r>
        <w:rPr>
          <w:color w:val="264CCC"/>
        </w:rPr>
        <w:t xml:space="preserve">sănătate </w:t>
      </w:r>
      <w:r>
        <w:rPr>
          <w:color w:val="264CCC"/>
        </w:rPr>
        <w:t xml:space="preserve">şi </w:t>
      </w:r>
      <w:r>
        <w:rPr>
          <w:color w:val="264CCC"/>
        </w:rPr>
        <w:t>securitateîn</w:t>
      </w:r>
      <w:r>
        <w:rPr>
          <w:color w:val="264CCC"/>
          <w:spacing w:val="-2"/>
        </w:rPr>
        <w:t xml:space="preserve"> muncă</w:t>
      </w:r>
    </w:p>
    <w:p w:rsidR="00E73C03" w:rsidRDefault="00AB2213">
      <w:pPr>
        <w:pStyle w:val="BodyText"/>
        <w:ind w:right="133" w:firstLine="560"/>
      </w:pPr>
      <w:r>
        <w:t>Funcţionarii publici au obligaţia de a se supune controlului de medicina muncii şi expertizelor medicale ca urmare a recomandărilor formulate de medicul de medicina muncii, în condiţiile legii.</w:t>
      </w:r>
    </w:p>
    <w:sectPr w:rsidR="00E73C03" w:rsidSect="00E73C03">
      <w:pgSz w:w="12240" w:h="15840"/>
      <w:pgMar w:top="1060" w:right="1020" w:bottom="280" w:left="18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22F"/>
    <w:multiLevelType w:val="hybridMultilevel"/>
    <w:tmpl w:val="A94A0A2C"/>
    <w:lvl w:ilvl="0" w:tplc="84506086">
      <w:start w:val="1"/>
      <w:numFmt w:val="decimal"/>
      <w:lvlText w:val="(%1)"/>
      <w:lvlJc w:val="left"/>
      <w:pPr>
        <w:ind w:left="956" w:hanging="380"/>
        <w:jc w:val="right"/>
      </w:pPr>
      <w:rPr>
        <w:rFonts w:ascii="Arial" w:eastAsia="Arial" w:hAnsi="Arial" w:cs="Arial" w:hint="default"/>
        <w:b w:val="0"/>
        <w:bCs w:val="0"/>
        <w:i w:val="0"/>
        <w:iCs w:val="0"/>
        <w:spacing w:val="-1"/>
        <w:w w:val="100"/>
        <w:sz w:val="24"/>
        <w:szCs w:val="24"/>
        <w:lang w:val="ro-RO" w:eastAsia="en-US" w:bidi="ar-SA"/>
      </w:rPr>
    </w:lvl>
    <w:lvl w:ilvl="1" w:tplc="4EE2B0A2">
      <w:start w:val="1"/>
      <w:numFmt w:val="lowerLetter"/>
      <w:lvlText w:val="%2)"/>
      <w:lvlJc w:val="left"/>
      <w:pPr>
        <w:ind w:left="956" w:hanging="290"/>
        <w:jc w:val="right"/>
      </w:pPr>
      <w:rPr>
        <w:rFonts w:ascii="Arial" w:eastAsia="Arial" w:hAnsi="Arial" w:cs="Arial" w:hint="default"/>
        <w:b w:val="0"/>
        <w:bCs w:val="0"/>
        <w:i w:val="0"/>
        <w:iCs w:val="0"/>
        <w:spacing w:val="0"/>
        <w:w w:val="100"/>
        <w:sz w:val="24"/>
        <w:szCs w:val="24"/>
        <w:lang w:val="ro-RO" w:eastAsia="en-US" w:bidi="ar-SA"/>
      </w:rPr>
    </w:lvl>
    <w:lvl w:ilvl="2" w:tplc="A2F86DF8">
      <w:start w:val="1"/>
      <w:numFmt w:val="decimal"/>
      <w:lvlText w:val="(%3)"/>
      <w:lvlJc w:val="left"/>
      <w:pPr>
        <w:ind w:left="956" w:hanging="406"/>
        <w:jc w:val="right"/>
      </w:pPr>
      <w:rPr>
        <w:rFonts w:ascii="Arial" w:eastAsia="Arial" w:hAnsi="Arial" w:cs="Arial" w:hint="default"/>
        <w:b w:val="0"/>
        <w:bCs w:val="0"/>
        <w:i w:val="0"/>
        <w:iCs w:val="0"/>
        <w:spacing w:val="-1"/>
        <w:w w:val="100"/>
        <w:sz w:val="24"/>
        <w:szCs w:val="24"/>
        <w:lang w:val="ro-RO" w:eastAsia="en-US" w:bidi="ar-SA"/>
      </w:rPr>
    </w:lvl>
    <w:lvl w:ilvl="3" w:tplc="52AE7756">
      <w:numFmt w:val="bullet"/>
      <w:lvlText w:val="•"/>
      <w:lvlJc w:val="left"/>
      <w:pPr>
        <w:ind w:left="3984" w:hanging="406"/>
      </w:pPr>
      <w:rPr>
        <w:rFonts w:hint="default"/>
        <w:lang w:val="ro-RO" w:eastAsia="en-US" w:bidi="ar-SA"/>
      </w:rPr>
    </w:lvl>
    <w:lvl w:ilvl="4" w:tplc="92AA0046">
      <w:numFmt w:val="bullet"/>
      <w:lvlText w:val="•"/>
      <w:lvlJc w:val="left"/>
      <w:pPr>
        <w:ind w:left="4992" w:hanging="406"/>
      </w:pPr>
      <w:rPr>
        <w:rFonts w:hint="default"/>
        <w:lang w:val="ro-RO" w:eastAsia="en-US" w:bidi="ar-SA"/>
      </w:rPr>
    </w:lvl>
    <w:lvl w:ilvl="5" w:tplc="DAF814FC">
      <w:numFmt w:val="bullet"/>
      <w:lvlText w:val="•"/>
      <w:lvlJc w:val="left"/>
      <w:pPr>
        <w:ind w:left="6000" w:hanging="406"/>
      </w:pPr>
      <w:rPr>
        <w:rFonts w:hint="default"/>
        <w:lang w:val="ro-RO" w:eastAsia="en-US" w:bidi="ar-SA"/>
      </w:rPr>
    </w:lvl>
    <w:lvl w:ilvl="6" w:tplc="5836AA20">
      <w:numFmt w:val="bullet"/>
      <w:lvlText w:val="•"/>
      <w:lvlJc w:val="left"/>
      <w:pPr>
        <w:ind w:left="7008" w:hanging="406"/>
      </w:pPr>
      <w:rPr>
        <w:rFonts w:hint="default"/>
        <w:lang w:val="ro-RO" w:eastAsia="en-US" w:bidi="ar-SA"/>
      </w:rPr>
    </w:lvl>
    <w:lvl w:ilvl="7" w:tplc="2152C134">
      <w:numFmt w:val="bullet"/>
      <w:lvlText w:val="•"/>
      <w:lvlJc w:val="left"/>
      <w:pPr>
        <w:ind w:left="8016" w:hanging="406"/>
      </w:pPr>
      <w:rPr>
        <w:rFonts w:hint="default"/>
        <w:lang w:val="ro-RO" w:eastAsia="en-US" w:bidi="ar-SA"/>
      </w:rPr>
    </w:lvl>
    <w:lvl w:ilvl="8" w:tplc="9CBC70DE">
      <w:numFmt w:val="bullet"/>
      <w:lvlText w:val="•"/>
      <w:lvlJc w:val="left"/>
      <w:pPr>
        <w:ind w:left="9024" w:hanging="406"/>
      </w:pPr>
      <w:rPr>
        <w:rFonts w:hint="default"/>
        <w:lang w:val="ro-RO" w:eastAsia="en-US" w:bidi="ar-SA"/>
      </w:rPr>
    </w:lvl>
  </w:abstractNum>
  <w:abstractNum w:abstractNumId="1">
    <w:nsid w:val="065E76C6"/>
    <w:multiLevelType w:val="hybridMultilevel"/>
    <w:tmpl w:val="9E3A83AC"/>
    <w:lvl w:ilvl="0" w:tplc="F76EF8F0">
      <w:start w:val="1"/>
      <w:numFmt w:val="decimal"/>
      <w:lvlText w:val="(%1)"/>
      <w:lvlJc w:val="left"/>
      <w:pPr>
        <w:ind w:left="956" w:hanging="370"/>
        <w:jc w:val="right"/>
      </w:pPr>
      <w:rPr>
        <w:rFonts w:ascii="Arial" w:eastAsia="Arial" w:hAnsi="Arial" w:cs="Arial" w:hint="default"/>
        <w:b w:val="0"/>
        <w:bCs w:val="0"/>
        <w:i w:val="0"/>
        <w:iCs w:val="0"/>
        <w:spacing w:val="-1"/>
        <w:w w:val="100"/>
        <w:sz w:val="24"/>
        <w:szCs w:val="24"/>
        <w:lang w:val="ro-RO" w:eastAsia="en-US" w:bidi="ar-SA"/>
      </w:rPr>
    </w:lvl>
    <w:lvl w:ilvl="1" w:tplc="D4D4453C">
      <w:start w:val="1"/>
      <w:numFmt w:val="decimal"/>
      <w:lvlText w:val="(%2)"/>
      <w:lvlJc w:val="left"/>
      <w:pPr>
        <w:ind w:left="956" w:hanging="424"/>
        <w:jc w:val="right"/>
      </w:pPr>
      <w:rPr>
        <w:rFonts w:ascii="Arial" w:eastAsia="Arial" w:hAnsi="Arial" w:cs="Arial" w:hint="default"/>
        <w:b w:val="0"/>
        <w:bCs w:val="0"/>
        <w:i w:val="0"/>
        <w:iCs w:val="0"/>
        <w:spacing w:val="-1"/>
        <w:w w:val="100"/>
        <w:sz w:val="24"/>
        <w:szCs w:val="24"/>
        <w:lang w:val="ro-RO" w:eastAsia="en-US" w:bidi="ar-SA"/>
      </w:rPr>
    </w:lvl>
    <w:lvl w:ilvl="2" w:tplc="70EC6F24">
      <w:start w:val="1"/>
      <w:numFmt w:val="lowerLetter"/>
      <w:lvlText w:val="%3)"/>
      <w:lvlJc w:val="left"/>
      <w:pPr>
        <w:ind w:left="1501" w:hanging="280"/>
        <w:jc w:val="left"/>
      </w:pPr>
      <w:rPr>
        <w:rFonts w:ascii="Arial" w:eastAsia="Arial" w:hAnsi="Arial" w:cs="Arial" w:hint="default"/>
        <w:b w:val="0"/>
        <w:bCs w:val="0"/>
        <w:i w:val="0"/>
        <w:iCs w:val="0"/>
        <w:spacing w:val="0"/>
        <w:w w:val="100"/>
        <w:sz w:val="24"/>
        <w:szCs w:val="24"/>
        <w:lang w:val="ro-RO" w:eastAsia="en-US" w:bidi="ar-SA"/>
      </w:rPr>
    </w:lvl>
    <w:lvl w:ilvl="3" w:tplc="3D3234F8">
      <w:numFmt w:val="bullet"/>
      <w:lvlText w:val="•"/>
      <w:lvlJc w:val="left"/>
      <w:pPr>
        <w:ind w:left="3620" w:hanging="280"/>
      </w:pPr>
      <w:rPr>
        <w:rFonts w:hint="default"/>
        <w:lang w:val="ro-RO" w:eastAsia="en-US" w:bidi="ar-SA"/>
      </w:rPr>
    </w:lvl>
    <w:lvl w:ilvl="4" w:tplc="949CA9D2">
      <w:numFmt w:val="bullet"/>
      <w:lvlText w:val="•"/>
      <w:lvlJc w:val="left"/>
      <w:pPr>
        <w:ind w:left="4680" w:hanging="280"/>
      </w:pPr>
      <w:rPr>
        <w:rFonts w:hint="default"/>
        <w:lang w:val="ro-RO" w:eastAsia="en-US" w:bidi="ar-SA"/>
      </w:rPr>
    </w:lvl>
    <w:lvl w:ilvl="5" w:tplc="63288786">
      <w:numFmt w:val="bullet"/>
      <w:lvlText w:val="•"/>
      <w:lvlJc w:val="left"/>
      <w:pPr>
        <w:ind w:left="5740" w:hanging="280"/>
      </w:pPr>
      <w:rPr>
        <w:rFonts w:hint="default"/>
        <w:lang w:val="ro-RO" w:eastAsia="en-US" w:bidi="ar-SA"/>
      </w:rPr>
    </w:lvl>
    <w:lvl w:ilvl="6" w:tplc="8FF89800">
      <w:numFmt w:val="bullet"/>
      <w:lvlText w:val="•"/>
      <w:lvlJc w:val="left"/>
      <w:pPr>
        <w:ind w:left="6800" w:hanging="280"/>
      </w:pPr>
      <w:rPr>
        <w:rFonts w:hint="default"/>
        <w:lang w:val="ro-RO" w:eastAsia="en-US" w:bidi="ar-SA"/>
      </w:rPr>
    </w:lvl>
    <w:lvl w:ilvl="7" w:tplc="CC380F0A">
      <w:numFmt w:val="bullet"/>
      <w:lvlText w:val="•"/>
      <w:lvlJc w:val="left"/>
      <w:pPr>
        <w:ind w:left="7860" w:hanging="280"/>
      </w:pPr>
      <w:rPr>
        <w:rFonts w:hint="default"/>
        <w:lang w:val="ro-RO" w:eastAsia="en-US" w:bidi="ar-SA"/>
      </w:rPr>
    </w:lvl>
    <w:lvl w:ilvl="8" w:tplc="5CD845E6">
      <w:numFmt w:val="bullet"/>
      <w:lvlText w:val="•"/>
      <w:lvlJc w:val="left"/>
      <w:pPr>
        <w:ind w:left="8920" w:hanging="280"/>
      </w:pPr>
      <w:rPr>
        <w:rFonts w:hint="default"/>
        <w:lang w:val="ro-RO" w:eastAsia="en-US" w:bidi="ar-SA"/>
      </w:rPr>
    </w:lvl>
  </w:abstractNum>
  <w:abstractNum w:abstractNumId="2">
    <w:nsid w:val="25B8431B"/>
    <w:multiLevelType w:val="hybridMultilevel"/>
    <w:tmpl w:val="4FC807C0"/>
    <w:lvl w:ilvl="0" w:tplc="A758538E">
      <w:start w:val="1"/>
      <w:numFmt w:val="lowerLetter"/>
      <w:lvlText w:val="%1)"/>
      <w:lvlJc w:val="left"/>
      <w:pPr>
        <w:ind w:left="956" w:hanging="300"/>
        <w:jc w:val="right"/>
      </w:pPr>
      <w:rPr>
        <w:rFonts w:ascii="Arial" w:eastAsia="Arial" w:hAnsi="Arial" w:cs="Arial" w:hint="default"/>
        <w:b w:val="0"/>
        <w:bCs w:val="0"/>
        <w:i w:val="0"/>
        <w:iCs w:val="0"/>
        <w:spacing w:val="-2"/>
        <w:w w:val="100"/>
        <w:sz w:val="24"/>
        <w:szCs w:val="24"/>
        <w:lang w:val="ro-RO" w:eastAsia="en-US" w:bidi="ar-SA"/>
      </w:rPr>
    </w:lvl>
    <w:lvl w:ilvl="1" w:tplc="E42E4BF8">
      <w:start w:val="1"/>
      <w:numFmt w:val="decimal"/>
      <w:lvlText w:val="(%2)"/>
      <w:lvlJc w:val="left"/>
      <w:pPr>
        <w:ind w:left="956" w:hanging="382"/>
        <w:jc w:val="left"/>
      </w:pPr>
      <w:rPr>
        <w:rFonts w:ascii="Arial" w:eastAsia="Arial" w:hAnsi="Arial" w:cs="Arial" w:hint="default"/>
        <w:b w:val="0"/>
        <w:bCs w:val="0"/>
        <w:i w:val="0"/>
        <w:iCs w:val="0"/>
        <w:spacing w:val="-1"/>
        <w:w w:val="100"/>
        <w:sz w:val="24"/>
        <w:szCs w:val="24"/>
        <w:lang w:val="ro-RO" w:eastAsia="en-US" w:bidi="ar-SA"/>
      </w:rPr>
    </w:lvl>
    <w:lvl w:ilvl="2" w:tplc="FD6A85FA">
      <w:numFmt w:val="bullet"/>
      <w:lvlText w:val="•"/>
      <w:lvlJc w:val="left"/>
      <w:pPr>
        <w:ind w:left="2976" w:hanging="382"/>
      </w:pPr>
      <w:rPr>
        <w:rFonts w:hint="default"/>
        <w:lang w:val="ro-RO" w:eastAsia="en-US" w:bidi="ar-SA"/>
      </w:rPr>
    </w:lvl>
    <w:lvl w:ilvl="3" w:tplc="2E60A41C">
      <w:numFmt w:val="bullet"/>
      <w:lvlText w:val="•"/>
      <w:lvlJc w:val="left"/>
      <w:pPr>
        <w:ind w:left="3984" w:hanging="382"/>
      </w:pPr>
      <w:rPr>
        <w:rFonts w:hint="default"/>
        <w:lang w:val="ro-RO" w:eastAsia="en-US" w:bidi="ar-SA"/>
      </w:rPr>
    </w:lvl>
    <w:lvl w:ilvl="4" w:tplc="4EB87BF0">
      <w:numFmt w:val="bullet"/>
      <w:lvlText w:val="•"/>
      <w:lvlJc w:val="left"/>
      <w:pPr>
        <w:ind w:left="4992" w:hanging="382"/>
      </w:pPr>
      <w:rPr>
        <w:rFonts w:hint="default"/>
        <w:lang w:val="ro-RO" w:eastAsia="en-US" w:bidi="ar-SA"/>
      </w:rPr>
    </w:lvl>
    <w:lvl w:ilvl="5" w:tplc="1CE87404">
      <w:numFmt w:val="bullet"/>
      <w:lvlText w:val="•"/>
      <w:lvlJc w:val="left"/>
      <w:pPr>
        <w:ind w:left="6000" w:hanging="382"/>
      </w:pPr>
      <w:rPr>
        <w:rFonts w:hint="default"/>
        <w:lang w:val="ro-RO" w:eastAsia="en-US" w:bidi="ar-SA"/>
      </w:rPr>
    </w:lvl>
    <w:lvl w:ilvl="6" w:tplc="2620ED3C">
      <w:numFmt w:val="bullet"/>
      <w:lvlText w:val="•"/>
      <w:lvlJc w:val="left"/>
      <w:pPr>
        <w:ind w:left="7008" w:hanging="382"/>
      </w:pPr>
      <w:rPr>
        <w:rFonts w:hint="default"/>
        <w:lang w:val="ro-RO" w:eastAsia="en-US" w:bidi="ar-SA"/>
      </w:rPr>
    </w:lvl>
    <w:lvl w:ilvl="7" w:tplc="D9621A14">
      <w:numFmt w:val="bullet"/>
      <w:lvlText w:val="•"/>
      <w:lvlJc w:val="left"/>
      <w:pPr>
        <w:ind w:left="8016" w:hanging="382"/>
      </w:pPr>
      <w:rPr>
        <w:rFonts w:hint="default"/>
        <w:lang w:val="ro-RO" w:eastAsia="en-US" w:bidi="ar-SA"/>
      </w:rPr>
    </w:lvl>
    <w:lvl w:ilvl="8" w:tplc="D6EA58EE">
      <w:numFmt w:val="bullet"/>
      <w:lvlText w:val="•"/>
      <w:lvlJc w:val="left"/>
      <w:pPr>
        <w:ind w:left="9024" w:hanging="382"/>
      </w:pPr>
      <w:rPr>
        <w:rFonts w:hint="default"/>
        <w:lang w:val="ro-RO" w:eastAsia="en-US" w:bidi="ar-SA"/>
      </w:rPr>
    </w:lvl>
  </w:abstractNum>
  <w:abstractNum w:abstractNumId="3">
    <w:nsid w:val="36BE5564"/>
    <w:multiLevelType w:val="hybridMultilevel"/>
    <w:tmpl w:val="39FCD462"/>
    <w:lvl w:ilvl="0" w:tplc="2D963220">
      <w:start w:val="1"/>
      <w:numFmt w:val="decimal"/>
      <w:lvlText w:val="(%1)"/>
      <w:lvlJc w:val="left"/>
      <w:pPr>
        <w:ind w:left="956" w:hanging="373"/>
        <w:jc w:val="right"/>
      </w:pPr>
      <w:rPr>
        <w:rFonts w:ascii="Arial" w:eastAsia="Arial" w:hAnsi="Arial" w:cs="Arial" w:hint="default"/>
        <w:b w:val="0"/>
        <w:bCs w:val="0"/>
        <w:i w:val="0"/>
        <w:iCs w:val="0"/>
        <w:spacing w:val="-1"/>
        <w:w w:val="100"/>
        <w:sz w:val="24"/>
        <w:szCs w:val="24"/>
        <w:lang w:val="ro-RO" w:eastAsia="en-US" w:bidi="ar-SA"/>
      </w:rPr>
    </w:lvl>
    <w:lvl w:ilvl="1" w:tplc="84286E6E">
      <w:numFmt w:val="bullet"/>
      <w:lvlText w:val="•"/>
      <w:lvlJc w:val="left"/>
      <w:pPr>
        <w:ind w:left="1968" w:hanging="373"/>
      </w:pPr>
      <w:rPr>
        <w:rFonts w:hint="default"/>
        <w:lang w:val="ro-RO" w:eastAsia="en-US" w:bidi="ar-SA"/>
      </w:rPr>
    </w:lvl>
    <w:lvl w:ilvl="2" w:tplc="EB5009AC">
      <w:numFmt w:val="bullet"/>
      <w:lvlText w:val="•"/>
      <w:lvlJc w:val="left"/>
      <w:pPr>
        <w:ind w:left="2976" w:hanging="373"/>
      </w:pPr>
      <w:rPr>
        <w:rFonts w:hint="default"/>
        <w:lang w:val="ro-RO" w:eastAsia="en-US" w:bidi="ar-SA"/>
      </w:rPr>
    </w:lvl>
    <w:lvl w:ilvl="3" w:tplc="75E2EC5E">
      <w:numFmt w:val="bullet"/>
      <w:lvlText w:val="•"/>
      <w:lvlJc w:val="left"/>
      <w:pPr>
        <w:ind w:left="3984" w:hanging="373"/>
      </w:pPr>
      <w:rPr>
        <w:rFonts w:hint="default"/>
        <w:lang w:val="ro-RO" w:eastAsia="en-US" w:bidi="ar-SA"/>
      </w:rPr>
    </w:lvl>
    <w:lvl w:ilvl="4" w:tplc="822C6CFE">
      <w:numFmt w:val="bullet"/>
      <w:lvlText w:val="•"/>
      <w:lvlJc w:val="left"/>
      <w:pPr>
        <w:ind w:left="4992" w:hanging="373"/>
      </w:pPr>
      <w:rPr>
        <w:rFonts w:hint="default"/>
        <w:lang w:val="ro-RO" w:eastAsia="en-US" w:bidi="ar-SA"/>
      </w:rPr>
    </w:lvl>
    <w:lvl w:ilvl="5" w:tplc="CC0A1E76">
      <w:numFmt w:val="bullet"/>
      <w:lvlText w:val="•"/>
      <w:lvlJc w:val="left"/>
      <w:pPr>
        <w:ind w:left="6000" w:hanging="373"/>
      </w:pPr>
      <w:rPr>
        <w:rFonts w:hint="default"/>
        <w:lang w:val="ro-RO" w:eastAsia="en-US" w:bidi="ar-SA"/>
      </w:rPr>
    </w:lvl>
    <w:lvl w:ilvl="6" w:tplc="1F8217B4">
      <w:numFmt w:val="bullet"/>
      <w:lvlText w:val="•"/>
      <w:lvlJc w:val="left"/>
      <w:pPr>
        <w:ind w:left="7008" w:hanging="373"/>
      </w:pPr>
      <w:rPr>
        <w:rFonts w:hint="default"/>
        <w:lang w:val="ro-RO" w:eastAsia="en-US" w:bidi="ar-SA"/>
      </w:rPr>
    </w:lvl>
    <w:lvl w:ilvl="7" w:tplc="99946960">
      <w:numFmt w:val="bullet"/>
      <w:lvlText w:val="•"/>
      <w:lvlJc w:val="left"/>
      <w:pPr>
        <w:ind w:left="8016" w:hanging="373"/>
      </w:pPr>
      <w:rPr>
        <w:rFonts w:hint="default"/>
        <w:lang w:val="ro-RO" w:eastAsia="en-US" w:bidi="ar-SA"/>
      </w:rPr>
    </w:lvl>
    <w:lvl w:ilvl="8" w:tplc="2278B566">
      <w:numFmt w:val="bullet"/>
      <w:lvlText w:val="•"/>
      <w:lvlJc w:val="left"/>
      <w:pPr>
        <w:ind w:left="9024" w:hanging="373"/>
      </w:pPr>
      <w:rPr>
        <w:rFonts w:hint="default"/>
        <w:lang w:val="ro-RO" w:eastAsia="en-US" w:bidi="ar-SA"/>
      </w:rPr>
    </w:lvl>
  </w:abstractNum>
  <w:abstractNum w:abstractNumId="4">
    <w:nsid w:val="3DBA57A3"/>
    <w:multiLevelType w:val="hybridMultilevel"/>
    <w:tmpl w:val="79647BBA"/>
    <w:lvl w:ilvl="0" w:tplc="0066C490">
      <w:start w:val="1"/>
      <w:numFmt w:val="decimal"/>
      <w:lvlText w:val="(%1)"/>
      <w:lvlJc w:val="left"/>
      <w:pPr>
        <w:ind w:left="956" w:hanging="382"/>
        <w:jc w:val="right"/>
      </w:pPr>
      <w:rPr>
        <w:rFonts w:ascii="Arial" w:eastAsia="Arial" w:hAnsi="Arial" w:cs="Arial" w:hint="default"/>
        <w:b w:val="0"/>
        <w:bCs w:val="0"/>
        <w:i w:val="0"/>
        <w:iCs w:val="0"/>
        <w:spacing w:val="-1"/>
        <w:w w:val="100"/>
        <w:sz w:val="24"/>
        <w:szCs w:val="24"/>
        <w:lang w:val="ro-RO" w:eastAsia="en-US" w:bidi="ar-SA"/>
      </w:rPr>
    </w:lvl>
    <w:lvl w:ilvl="1" w:tplc="504AA24E">
      <w:numFmt w:val="bullet"/>
      <w:lvlText w:val="•"/>
      <w:lvlJc w:val="left"/>
      <w:pPr>
        <w:ind w:left="1968" w:hanging="382"/>
      </w:pPr>
      <w:rPr>
        <w:rFonts w:hint="default"/>
        <w:lang w:val="ro-RO" w:eastAsia="en-US" w:bidi="ar-SA"/>
      </w:rPr>
    </w:lvl>
    <w:lvl w:ilvl="2" w:tplc="F4806D1C">
      <w:numFmt w:val="bullet"/>
      <w:lvlText w:val="•"/>
      <w:lvlJc w:val="left"/>
      <w:pPr>
        <w:ind w:left="2976" w:hanging="382"/>
      </w:pPr>
      <w:rPr>
        <w:rFonts w:hint="default"/>
        <w:lang w:val="ro-RO" w:eastAsia="en-US" w:bidi="ar-SA"/>
      </w:rPr>
    </w:lvl>
    <w:lvl w:ilvl="3" w:tplc="53488454">
      <w:numFmt w:val="bullet"/>
      <w:lvlText w:val="•"/>
      <w:lvlJc w:val="left"/>
      <w:pPr>
        <w:ind w:left="3984" w:hanging="382"/>
      </w:pPr>
      <w:rPr>
        <w:rFonts w:hint="default"/>
        <w:lang w:val="ro-RO" w:eastAsia="en-US" w:bidi="ar-SA"/>
      </w:rPr>
    </w:lvl>
    <w:lvl w:ilvl="4" w:tplc="203AC4E8">
      <w:numFmt w:val="bullet"/>
      <w:lvlText w:val="•"/>
      <w:lvlJc w:val="left"/>
      <w:pPr>
        <w:ind w:left="4992" w:hanging="382"/>
      </w:pPr>
      <w:rPr>
        <w:rFonts w:hint="default"/>
        <w:lang w:val="ro-RO" w:eastAsia="en-US" w:bidi="ar-SA"/>
      </w:rPr>
    </w:lvl>
    <w:lvl w:ilvl="5" w:tplc="B41E98AE">
      <w:numFmt w:val="bullet"/>
      <w:lvlText w:val="•"/>
      <w:lvlJc w:val="left"/>
      <w:pPr>
        <w:ind w:left="6000" w:hanging="382"/>
      </w:pPr>
      <w:rPr>
        <w:rFonts w:hint="default"/>
        <w:lang w:val="ro-RO" w:eastAsia="en-US" w:bidi="ar-SA"/>
      </w:rPr>
    </w:lvl>
    <w:lvl w:ilvl="6" w:tplc="D9BEE864">
      <w:numFmt w:val="bullet"/>
      <w:lvlText w:val="•"/>
      <w:lvlJc w:val="left"/>
      <w:pPr>
        <w:ind w:left="7008" w:hanging="382"/>
      </w:pPr>
      <w:rPr>
        <w:rFonts w:hint="default"/>
        <w:lang w:val="ro-RO" w:eastAsia="en-US" w:bidi="ar-SA"/>
      </w:rPr>
    </w:lvl>
    <w:lvl w:ilvl="7" w:tplc="F294DCA2">
      <w:numFmt w:val="bullet"/>
      <w:lvlText w:val="•"/>
      <w:lvlJc w:val="left"/>
      <w:pPr>
        <w:ind w:left="8016" w:hanging="382"/>
      </w:pPr>
      <w:rPr>
        <w:rFonts w:hint="default"/>
        <w:lang w:val="ro-RO" w:eastAsia="en-US" w:bidi="ar-SA"/>
      </w:rPr>
    </w:lvl>
    <w:lvl w:ilvl="8" w:tplc="F488B8EA">
      <w:numFmt w:val="bullet"/>
      <w:lvlText w:val="•"/>
      <w:lvlJc w:val="left"/>
      <w:pPr>
        <w:ind w:left="9024" w:hanging="382"/>
      </w:pPr>
      <w:rPr>
        <w:rFonts w:hint="default"/>
        <w:lang w:val="ro-RO" w:eastAsia="en-US" w:bidi="ar-SA"/>
      </w:rPr>
    </w:lvl>
  </w:abstractNum>
  <w:abstractNum w:abstractNumId="5">
    <w:nsid w:val="430D11ED"/>
    <w:multiLevelType w:val="hybridMultilevel"/>
    <w:tmpl w:val="D1AC398C"/>
    <w:lvl w:ilvl="0" w:tplc="F78ECAD2">
      <w:start w:val="1"/>
      <w:numFmt w:val="decimal"/>
      <w:lvlText w:val="(%1)"/>
      <w:lvlJc w:val="left"/>
      <w:pPr>
        <w:ind w:left="956" w:hanging="406"/>
        <w:jc w:val="right"/>
      </w:pPr>
      <w:rPr>
        <w:rFonts w:ascii="Arial" w:eastAsia="Arial" w:hAnsi="Arial" w:cs="Arial" w:hint="default"/>
        <w:b w:val="0"/>
        <w:bCs w:val="0"/>
        <w:i w:val="0"/>
        <w:iCs w:val="0"/>
        <w:spacing w:val="-1"/>
        <w:w w:val="100"/>
        <w:sz w:val="24"/>
        <w:szCs w:val="24"/>
        <w:lang w:val="ro-RO" w:eastAsia="en-US" w:bidi="ar-SA"/>
      </w:rPr>
    </w:lvl>
    <w:lvl w:ilvl="1" w:tplc="70FA9276">
      <w:numFmt w:val="bullet"/>
      <w:lvlText w:val="•"/>
      <w:lvlJc w:val="left"/>
      <w:pPr>
        <w:ind w:left="1968" w:hanging="406"/>
      </w:pPr>
      <w:rPr>
        <w:rFonts w:hint="default"/>
        <w:lang w:val="ro-RO" w:eastAsia="en-US" w:bidi="ar-SA"/>
      </w:rPr>
    </w:lvl>
    <w:lvl w:ilvl="2" w:tplc="5C8A9F06">
      <w:numFmt w:val="bullet"/>
      <w:lvlText w:val="•"/>
      <w:lvlJc w:val="left"/>
      <w:pPr>
        <w:ind w:left="2976" w:hanging="406"/>
      </w:pPr>
      <w:rPr>
        <w:rFonts w:hint="default"/>
        <w:lang w:val="ro-RO" w:eastAsia="en-US" w:bidi="ar-SA"/>
      </w:rPr>
    </w:lvl>
    <w:lvl w:ilvl="3" w:tplc="2C763480">
      <w:numFmt w:val="bullet"/>
      <w:lvlText w:val="•"/>
      <w:lvlJc w:val="left"/>
      <w:pPr>
        <w:ind w:left="3984" w:hanging="406"/>
      </w:pPr>
      <w:rPr>
        <w:rFonts w:hint="default"/>
        <w:lang w:val="ro-RO" w:eastAsia="en-US" w:bidi="ar-SA"/>
      </w:rPr>
    </w:lvl>
    <w:lvl w:ilvl="4" w:tplc="78A006CC">
      <w:numFmt w:val="bullet"/>
      <w:lvlText w:val="•"/>
      <w:lvlJc w:val="left"/>
      <w:pPr>
        <w:ind w:left="4992" w:hanging="406"/>
      </w:pPr>
      <w:rPr>
        <w:rFonts w:hint="default"/>
        <w:lang w:val="ro-RO" w:eastAsia="en-US" w:bidi="ar-SA"/>
      </w:rPr>
    </w:lvl>
    <w:lvl w:ilvl="5" w:tplc="0A5024E2">
      <w:numFmt w:val="bullet"/>
      <w:lvlText w:val="•"/>
      <w:lvlJc w:val="left"/>
      <w:pPr>
        <w:ind w:left="6000" w:hanging="406"/>
      </w:pPr>
      <w:rPr>
        <w:rFonts w:hint="default"/>
        <w:lang w:val="ro-RO" w:eastAsia="en-US" w:bidi="ar-SA"/>
      </w:rPr>
    </w:lvl>
    <w:lvl w:ilvl="6" w:tplc="41CA6D54">
      <w:numFmt w:val="bullet"/>
      <w:lvlText w:val="•"/>
      <w:lvlJc w:val="left"/>
      <w:pPr>
        <w:ind w:left="7008" w:hanging="406"/>
      </w:pPr>
      <w:rPr>
        <w:rFonts w:hint="default"/>
        <w:lang w:val="ro-RO" w:eastAsia="en-US" w:bidi="ar-SA"/>
      </w:rPr>
    </w:lvl>
    <w:lvl w:ilvl="7" w:tplc="CAD83BBC">
      <w:numFmt w:val="bullet"/>
      <w:lvlText w:val="•"/>
      <w:lvlJc w:val="left"/>
      <w:pPr>
        <w:ind w:left="8016" w:hanging="406"/>
      </w:pPr>
      <w:rPr>
        <w:rFonts w:hint="default"/>
        <w:lang w:val="ro-RO" w:eastAsia="en-US" w:bidi="ar-SA"/>
      </w:rPr>
    </w:lvl>
    <w:lvl w:ilvl="8" w:tplc="EB246748">
      <w:numFmt w:val="bullet"/>
      <w:lvlText w:val="•"/>
      <w:lvlJc w:val="left"/>
      <w:pPr>
        <w:ind w:left="9024" w:hanging="406"/>
      </w:pPr>
      <w:rPr>
        <w:rFonts w:hint="default"/>
        <w:lang w:val="ro-RO" w:eastAsia="en-US" w:bidi="ar-SA"/>
      </w:rPr>
    </w:lvl>
  </w:abstractNum>
  <w:abstractNum w:abstractNumId="6">
    <w:nsid w:val="48397DE6"/>
    <w:multiLevelType w:val="hybridMultilevel"/>
    <w:tmpl w:val="7702F344"/>
    <w:lvl w:ilvl="0" w:tplc="3A2AB1D8">
      <w:start w:val="1"/>
      <w:numFmt w:val="decimal"/>
      <w:lvlText w:val="(%1)"/>
      <w:lvlJc w:val="left"/>
      <w:pPr>
        <w:ind w:left="956" w:hanging="362"/>
        <w:jc w:val="left"/>
      </w:pPr>
      <w:rPr>
        <w:rFonts w:ascii="Arial" w:eastAsia="Arial" w:hAnsi="Arial" w:cs="Arial" w:hint="default"/>
        <w:b w:val="0"/>
        <w:bCs w:val="0"/>
        <w:i w:val="0"/>
        <w:iCs w:val="0"/>
        <w:spacing w:val="-1"/>
        <w:w w:val="100"/>
        <w:sz w:val="24"/>
        <w:szCs w:val="24"/>
        <w:lang w:val="ro-RO" w:eastAsia="en-US" w:bidi="ar-SA"/>
      </w:rPr>
    </w:lvl>
    <w:lvl w:ilvl="1" w:tplc="33ACA4BC">
      <w:start w:val="1"/>
      <w:numFmt w:val="lowerLetter"/>
      <w:lvlText w:val="%2)"/>
      <w:lvlJc w:val="left"/>
      <w:pPr>
        <w:ind w:left="956" w:hanging="338"/>
        <w:jc w:val="right"/>
      </w:pPr>
      <w:rPr>
        <w:rFonts w:ascii="Arial" w:eastAsia="Arial" w:hAnsi="Arial" w:cs="Arial" w:hint="default"/>
        <w:b w:val="0"/>
        <w:bCs w:val="0"/>
        <w:i w:val="0"/>
        <w:iCs w:val="0"/>
        <w:spacing w:val="0"/>
        <w:w w:val="100"/>
        <w:sz w:val="24"/>
        <w:szCs w:val="24"/>
        <w:lang w:val="ro-RO" w:eastAsia="en-US" w:bidi="ar-SA"/>
      </w:rPr>
    </w:lvl>
    <w:lvl w:ilvl="2" w:tplc="6A082D40">
      <w:numFmt w:val="bullet"/>
      <w:lvlText w:val="•"/>
      <w:lvlJc w:val="left"/>
      <w:pPr>
        <w:ind w:left="2976" w:hanging="338"/>
      </w:pPr>
      <w:rPr>
        <w:rFonts w:hint="default"/>
        <w:lang w:val="ro-RO" w:eastAsia="en-US" w:bidi="ar-SA"/>
      </w:rPr>
    </w:lvl>
    <w:lvl w:ilvl="3" w:tplc="4FDADE52">
      <w:numFmt w:val="bullet"/>
      <w:lvlText w:val="•"/>
      <w:lvlJc w:val="left"/>
      <w:pPr>
        <w:ind w:left="3984" w:hanging="338"/>
      </w:pPr>
      <w:rPr>
        <w:rFonts w:hint="default"/>
        <w:lang w:val="ro-RO" w:eastAsia="en-US" w:bidi="ar-SA"/>
      </w:rPr>
    </w:lvl>
    <w:lvl w:ilvl="4" w:tplc="792AAAD2">
      <w:numFmt w:val="bullet"/>
      <w:lvlText w:val="•"/>
      <w:lvlJc w:val="left"/>
      <w:pPr>
        <w:ind w:left="4992" w:hanging="338"/>
      </w:pPr>
      <w:rPr>
        <w:rFonts w:hint="default"/>
        <w:lang w:val="ro-RO" w:eastAsia="en-US" w:bidi="ar-SA"/>
      </w:rPr>
    </w:lvl>
    <w:lvl w:ilvl="5" w:tplc="DD98C0E2">
      <w:numFmt w:val="bullet"/>
      <w:lvlText w:val="•"/>
      <w:lvlJc w:val="left"/>
      <w:pPr>
        <w:ind w:left="6000" w:hanging="338"/>
      </w:pPr>
      <w:rPr>
        <w:rFonts w:hint="default"/>
        <w:lang w:val="ro-RO" w:eastAsia="en-US" w:bidi="ar-SA"/>
      </w:rPr>
    </w:lvl>
    <w:lvl w:ilvl="6" w:tplc="2250C234">
      <w:numFmt w:val="bullet"/>
      <w:lvlText w:val="•"/>
      <w:lvlJc w:val="left"/>
      <w:pPr>
        <w:ind w:left="7008" w:hanging="338"/>
      </w:pPr>
      <w:rPr>
        <w:rFonts w:hint="default"/>
        <w:lang w:val="ro-RO" w:eastAsia="en-US" w:bidi="ar-SA"/>
      </w:rPr>
    </w:lvl>
    <w:lvl w:ilvl="7" w:tplc="FAFC3166">
      <w:numFmt w:val="bullet"/>
      <w:lvlText w:val="•"/>
      <w:lvlJc w:val="left"/>
      <w:pPr>
        <w:ind w:left="8016" w:hanging="338"/>
      </w:pPr>
      <w:rPr>
        <w:rFonts w:hint="default"/>
        <w:lang w:val="ro-RO" w:eastAsia="en-US" w:bidi="ar-SA"/>
      </w:rPr>
    </w:lvl>
    <w:lvl w:ilvl="8" w:tplc="8CCCEAE2">
      <w:numFmt w:val="bullet"/>
      <w:lvlText w:val="•"/>
      <w:lvlJc w:val="left"/>
      <w:pPr>
        <w:ind w:left="9024" w:hanging="338"/>
      </w:pPr>
      <w:rPr>
        <w:rFonts w:hint="default"/>
        <w:lang w:val="ro-RO" w:eastAsia="en-US" w:bidi="ar-SA"/>
      </w:rPr>
    </w:lvl>
  </w:abstractNum>
  <w:abstractNum w:abstractNumId="7">
    <w:nsid w:val="49312D8E"/>
    <w:multiLevelType w:val="hybridMultilevel"/>
    <w:tmpl w:val="AE94F0F0"/>
    <w:lvl w:ilvl="0" w:tplc="E056C1FE">
      <w:start w:val="1"/>
      <w:numFmt w:val="decimal"/>
      <w:lvlText w:val="(%1)"/>
      <w:lvlJc w:val="left"/>
      <w:pPr>
        <w:ind w:left="1581" w:hanging="360"/>
        <w:jc w:val="right"/>
      </w:pPr>
      <w:rPr>
        <w:rFonts w:ascii="Arial" w:eastAsia="Arial" w:hAnsi="Arial" w:cs="Arial" w:hint="default"/>
        <w:b w:val="0"/>
        <w:bCs w:val="0"/>
        <w:i w:val="0"/>
        <w:iCs w:val="0"/>
        <w:spacing w:val="-1"/>
        <w:w w:val="100"/>
        <w:sz w:val="24"/>
        <w:szCs w:val="24"/>
        <w:lang w:val="ro-RO" w:eastAsia="en-US" w:bidi="ar-SA"/>
      </w:rPr>
    </w:lvl>
    <w:lvl w:ilvl="1" w:tplc="C3EE23C6">
      <w:numFmt w:val="bullet"/>
      <w:lvlText w:val="•"/>
      <w:lvlJc w:val="left"/>
      <w:pPr>
        <w:ind w:left="2526" w:hanging="360"/>
      </w:pPr>
      <w:rPr>
        <w:rFonts w:hint="default"/>
        <w:lang w:val="ro-RO" w:eastAsia="en-US" w:bidi="ar-SA"/>
      </w:rPr>
    </w:lvl>
    <w:lvl w:ilvl="2" w:tplc="ED9AB574">
      <w:numFmt w:val="bullet"/>
      <w:lvlText w:val="•"/>
      <w:lvlJc w:val="left"/>
      <w:pPr>
        <w:ind w:left="3472" w:hanging="360"/>
      </w:pPr>
      <w:rPr>
        <w:rFonts w:hint="default"/>
        <w:lang w:val="ro-RO" w:eastAsia="en-US" w:bidi="ar-SA"/>
      </w:rPr>
    </w:lvl>
    <w:lvl w:ilvl="3" w:tplc="AE600A5E">
      <w:numFmt w:val="bullet"/>
      <w:lvlText w:val="•"/>
      <w:lvlJc w:val="left"/>
      <w:pPr>
        <w:ind w:left="4418" w:hanging="360"/>
      </w:pPr>
      <w:rPr>
        <w:rFonts w:hint="default"/>
        <w:lang w:val="ro-RO" w:eastAsia="en-US" w:bidi="ar-SA"/>
      </w:rPr>
    </w:lvl>
    <w:lvl w:ilvl="4" w:tplc="F65EF9F0">
      <w:numFmt w:val="bullet"/>
      <w:lvlText w:val="•"/>
      <w:lvlJc w:val="left"/>
      <w:pPr>
        <w:ind w:left="5364" w:hanging="360"/>
      </w:pPr>
      <w:rPr>
        <w:rFonts w:hint="default"/>
        <w:lang w:val="ro-RO" w:eastAsia="en-US" w:bidi="ar-SA"/>
      </w:rPr>
    </w:lvl>
    <w:lvl w:ilvl="5" w:tplc="0308B296">
      <w:numFmt w:val="bullet"/>
      <w:lvlText w:val="•"/>
      <w:lvlJc w:val="left"/>
      <w:pPr>
        <w:ind w:left="6310" w:hanging="360"/>
      </w:pPr>
      <w:rPr>
        <w:rFonts w:hint="default"/>
        <w:lang w:val="ro-RO" w:eastAsia="en-US" w:bidi="ar-SA"/>
      </w:rPr>
    </w:lvl>
    <w:lvl w:ilvl="6" w:tplc="A56A49BE">
      <w:numFmt w:val="bullet"/>
      <w:lvlText w:val="•"/>
      <w:lvlJc w:val="left"/>
      <w:pPr>
        <w:ind w:left="7256" w:hanging="360"/>
      </w:pPr>
      <w:rPr>
        <w:rFonts w:hint="default"/>
        <w:lang w:val="ro-RO" w:eastAsia="en-US" w:bidi="ar-SA"/>
      </w:rPr>
    </w:lvl>
    <w:lvl w:ilvl="7" w:tplc="7F8461FA">
      <w:numFmt w:val="bullet"/>
      <w:lvlText w:val="•"/>
      <w:lvlJc w:val="left"/>
      <w:pPr>
        <w:ind w:left="8202" w:hanging="360"/>
      </w:pPr>
      <w:rPr>
        <w:rFonts w:hint="default"/>
        <w:lang w:val="ro-RO" w:eastAsia="en-US" w:bidi="ar-SA"/>
      </w:rPr>
    </w:lvl>
    <w:lvl w:ilvl="8" w:tplc="3A486B2C">
      <w:numFmt w:val="bullet"/>
      <w:lvlText w:val="•"/>
      <w:lvlJc w:val="left"/>
      <w:pPr>
        <w:ind w:left="9148" w:hanging="360"/>
      </w:pPr>
      <w:rPr>
        <w:rFonts w:hint="default"/>
        <w:lang w:val="ro-RO" w:eastAsia="en-US" w:bidi="ar-SA"/>
      </w:rPr>
    </w:lvl>
  </w:abstractNum>
  <w:abstractNum w:abstractNumId="8">
    <w:nsid w:val="4F373528"/>
    <w:multiLevelType w:val="hybridMultilevel"/>
    <w:tmpl w:val="EC284E62"/>
    <w:lvl w:ilvl="0" w:tplc="5FFA67C6">
      <w:start w:val="1"/>
      <w:numFmt w:val="decimal"/>
      <w:lvlText w:val="(%1)"/>
      <w:lvlJc w:val="left"/>
      <w:pPr>
        <w:ind w:left="956" w:hanging="407"/>
        <w:jc w:val="right"/>
      </w:pPr>
      <w:rPr>
        <w:rFonts w:ascii="Arial" w:eastAsia="Arial" w:hAnsi="Arial" w:cs="Arial" w:hint="default"/>
        <w:b w:val="0"/>
        <w:bCs w:val="0"/>
        <w:i w:val="0"/>
        <w:iCs w:val="0"/>
        <w:spacing w:val="-1"/>
        <w:w w:val="100"/>
        <w:sz w:val="24"/>
        <w:szCs w:val="24"/>
        <w:lang w:val="ro-RO" w:eastAsia="en-US" w:bidi="ar-SA"/>
      </w:rPr>
    </w:lvl>
    <w:lvl w:ilvl="1" w:tplc="780024D8">
      <w:numFmt w:val="bullet"/>
      <w:lvlText w:val="•"/>
      <w:lvlJc w:val="left"/>
      <w:pPr>
        <w:ind w:left="1968" w:hanging="407"/>
      </w:pPr>
      <w:rPr>
        <w:rFonts w:hint="default"/>
        <w:lang w:val="ro-RO" w:eastAsia="en-US" w:bidi="ar-SA"/>
      </w:rPr>
    </w:lvl>
    <w:lvl w:ilvl="2" w:tplc="CA1C3DE8">
      <w:numFmt w:val="bullet"/>
      <w:lvlText w:val="•"/>
      <w:lvlJc w:val="left"/>
      <w:pPr>
        <w:ind w:left="2976" w:hanging="407"/>
      </w:pPr>
      <w:rPr>
        <w:rFonts w:hint="default"/>
        <w:lang w:val="ro-RO" w:eastAsia="en-US" w:bidi="ar-SA"/>
      </w:rPr>
    </w:lvl>
    <w:lvl w:ilvl="3" w:tplc="61CE9536">
      <w:numFmt w:val="bullet"/>
      <w:lvlText w:val="•"/>
      <w:lvlJc w:val="left"/>
      <w:pPr>
        <w:ind w:left="3984" w:hanging="407"/>
      </w:pPr>
      <w:rPr>
        <w:rFonts w:hint="default"/>
        <w:lang w:val="ro-RO" w:eastAsia="en-US" w:bidi="ar-SA"/>
      </w:rPr>
    </w:lvl>
    <w:lvl w:ilvl="4" w:tplc="A058C56A">
      <w:numFmt w:val="bullet"/>
      <w:lvlText w:val="•"/>
      <w:lvlJc w:val="left"/>
      <w:pPr>
        <w:ind w:left="4992" w:hanging="407"/>
      </w:pPr>
      <w:rPr>
        <w:rFonts w:hint="default"/>
        <w:lang w:val="ro-RO" w:eastAsia="en-US" w:bidi="ar-SA"/>
      </w:rPr>
    </w:lvl>
    <w:lvl w:ilvl="5" w:tplc="296216EA">
      <w:numFmt w:val="bullet"/>
      <w:lvlText w:val="•"/>
      <w:lvlJc w:val="left"/>
      <w:pPr>
        <w:ind w:left="6000" w:hanging="407"/>
      </w:pPr>
      <w:rPr>
        <w:rFonts w:hint="default"/>
        <w:lang w:val="ro-RO" w:eastAsia="en-US" w:bidi="ar-SA"/>
      </w:rPr>
    </w:lvl>
    <w:lvl w:ilvl="6" w:tplc="917006D0">
      <w:numFmt w:val="bullet"/>
      <w:lvlText w:val="•"/>
      <w:lvlJc w:val="left"/>
      <w:pPr>
        <w:ind w:left="7008" w:hanging="407"/>
      </w:pPr>
      <w:rPr>
        <w:rFonts w:hint="default"/>
        <w:lang w:val="ro-RO" w:eastAsia="en-US" w:bidi="ar-SA"/>
      </w:rPr>
    </w:lvl>
    <w:lvl w:ilvl="7" w:tplc="96A4951E">
      <w:numFmt w:val="bullet"/>
      <w:lvlText w:val="•"/>
      <w:lvlJc w:val="left"/>
      <w:pPr>
        <w:ind w:left="8016" w:hanging="407"/>
      </w:pPr>
      <w:rPr>
        <w:rFonts w:hint="default"/>
        <w:lang w:val="ro-RO" w:eastAsia="en-US" w:bidi="ar-SA"/>
      </w:rPr>
    </w:lvl>
    <w:lvl w:ilvl="8" w:tplc="13E8305E">
      <w:numFmt w:val="bullet"/>
      <w:lvlText w:val="•"/>
      <w:lvlJc w:val="left"/>
      <w:pPr>
        <w:ind w:left="9024" w:hanging="407"/>
      </w:pPr>
      <w:rPr>
        <w:rFonts w:hint="default"/>
        <w:lang w:val="ro-RO" w:eastAsia="en-US" w:bidi="ar-SA"/>
      </w:rPr>
    </w:lvl>
  </w:abstractNum>
  <w:abstractNum w:abstractNumId="9">
    <w:nsid w:val="528C0C7D"/>
    <w:multiLevelType w:val="hybridMultilevel"/>
    <w:tmpl w:val="902EA0FC"/>
    <w:lvl w:ilvl="0" w:tplc="57A4B498">
      <w:start w:val="1"/>
      <w:numFmt w:val="decimal"/>
      <w:lvlText w:val="(%1)"/>
      <w:lvlJc w:val="left"/>
      <w:pPr>
        <w:ind w:left="956" w:hanging="371"/>
        <w:jc w:val="right"/>
      </w:pPr>
      <w:rPr>
        <w:rFonts w:ascii="Arial" w:eastAsia="Arial" w:hAnsi="Arial" w:cs="Arial" w:hint="default"/>
        <w:b w:val="0"/>
        <w:bCs w:val="0"/>
        <w:i w:val="0"/>
        <w:iCs w:val="0"/>
        <w:spacing w:val="-1"/>
        <w:w w:val="100"/>
        <w:sz w:val="24"/>
        <w:szCs w:val="24"/>
        <w:lang w:val="ro-RO" w:eastAsia="en-US" w:bidi="ar-SA"/>
      </w:rPr>
    </w:lvl>
    <w:lvl w:ilvl="1" w:tplc="B1465F22">
      <w:start w:val="1"/>
      <w:numFmt w:val="lowerLetter"/>
      <w:lvlText w:val="%2)"/>
      <w:lvlJc w:val="left"/>
      <w:pPr>
        <w:ind w:left="956" w:hanging="284"/>
        <w:jc w:val="left"/>
      </w:pPr>
      <w:rPr>
        <w:rFonts w:ascii="Arial" w:eastAsia="Arial" w:hAnsi="Arial" w:cs="Arial" w:hint="default"/>
        <w:b w:val="0"/>
        <w:bCs w:val="0"/>
        <w:i w:val="0"/>
        <w:iCs w:val="0"/>
        <w:spacing w:val="0"/>
        <w:w w:val="100"/>
        <w:sz w:val="24"/>
        <w:szCs w:val="24"/>
        <w:lang w:val="ro-RO" w:eastAsia="en-US" w:bidi="ar-SA"/>
      </w:rPr>
    </w:lvl>
    <w:lvl w:ilvl="2" w:tplc="F008F6CC">
      <w:numFmt w:val="bullet"/>
      <w:lvlText w:val="•"/>
      <w:lvlJc w:val="left"/>
      <w:pPr>
        <w:ind w:left="2976" w:hanging="284"/>
      </w:pPr>
      <w:rPr>
        <w:rFonts w:hint="default"/>
        <w:lang w:val="ro-RO" w:eastAsia="en-US" w:bidi="ar-SA"/>
      </w:rPr>
    </w:lvl>
    <w:lvl w:ilvl="3" w:tplc="960232AC">
      <w:numFmt w:val="bullet"/>
      <w:lvlText w:val="•"/>
      <w:lvlJc w:val="left"/>
      <w:pPr>
        <w:ind w:left="3984" w:hanging="284"/>
      </w:pPr>
      <w:rPr>
        <w:rFonts w:hint="default"/>
        <w:lang w:val="ro-RO" w:eastAsia="en-US" w:bidi="ar-SA"/>
      </w:rPr>
    </w:lvl>
    <w:lvl w:ilvl="4" w:tplc="4CDCE8D6">
      <w:numFmt w:val="bullet"/>
      <w:lvlText w:val="•"/>
      <w:lvlJc w:val="left"/>
      <w:pPr>
        <w:ind w:left="4992" w:hanging="284"/>
      </w:pPr>
      <w:rPr>
        <w:rFonts w:hint="default"/>
        <w:lang w:val="ro-RO" w:eastAsia="en-US" w:bidi="ar-SA"/>
      </w:rPr>
    </w:lvl>
    <w:lvl w:ilvl="5" w:tplc="FAC024B8">
      <w:numFmt w:val="bullet"/>
      <w:lvlText w:val="•"/>
      <w:lvlJc w:val="left"/>
      <w:pPr>
        <w:ind w:left="6000" w:hanging="284"/>
      </w:pPr>
      <w:rPr>
        <w:rFonts w:hint="default"/>
        <w:lang w:val="ro-RO" w:eastAsia="en-US" w:bidi="ar-SA"/>
      </w:rPr>
    </w:lvl>
    <w:lvl w:ilvl="6" w:tplc="2AB832F6">
      <w:numFmt w:val="bullet"/>
      <w:lvlText w:val="•"/>
      <w:lvlJc w:val="left"/>
      <w:pPr>
        <w:ind w:left="7008" w:hanging="284"/>
      </w:pPr>
      <w:rPr>
        <w:rFonts w:hint="default"/>
        <w:lang w:val="ro-RO" w:eastAsia="en-US" w:bidi="ar-SA"/>
      </w:rPr>
    </w:lvl>
    <w:lvl w:ilvl="7" w:tplc="84C2698A">
      <w:numFmt w:val="bullet"/>
      <w:lvlText w:val="•"/>
      <w:lvlJc w:val="left"/>
      <w:pPr>
        <w:ind w:left="8016" w:hanging="284"/>
      </w:pPr>
      <w:rPr>
        <w:rFonts w:hint="default"/>
        <w:lang w:val="ro-RO" w:eastAsia="en-US" w:bidi="ar-SA"/>
      </w:rPr>
    </w:lvl>
    <w:lvl w:ilvl="8" w:tplc="6102DF4C">
      <w:numFmt w:val="bullet"/>
      <w:lvlText w:val="•"/>
      <w:lvlJc w:val="left"/>
      <w:pPr>
        <w:ind w:left="9024" w:hanging="284"/>
      </w:pPr>
      <w:rPr>
        <w:rFonts w:hint="default"/>
        <w:lang w:val="ro-RO" w:eastAsia="en-US" w:bidi="ar-SA"/>
      </w:rPr>
    </w:lvl>
  </w:abstractNum>
  <w:abstractNum w:abstractNumId="10">
    <w:nsid w:val="6AAC149D"/>
    <w:multiLevelType w:val="hybridMultilevel"/>
    <w:tmpl w:val="FA448906"/>
    <w:lvl w:ilvl="0" w:tplc="4F6EC43C">
      <w:start w:val="1"/>
      <w:numFmt w:val="decimal"/>
      <w:lvlText w:val="(%1)"/>
      <w:lvlJc w:val="left"/>
      <w:pPr>
        <w:ind w:left="956" w:hanging="382"/>
        <w:jc w:val="right"/>
      </w:pPr>
      <w:rPr>
        <w:rFonts w:ascii="Arial" w:eastAsia="Arial" w:hAnsi="Arial" w:cs="Arial" w:hint="default"/>
        <w:b w:val="0"/>
        <w:bCs w:val="0"/>
        <w:i w:val="0"/>
        <w:iCs w:val="0"/>
        <w:spacing w:val="-1"/>
        <w:w w:val="100"/>
        <w:sz w:val="24"/>
        <w:szCs w:val="24"/>
        <w:lang w:val="ro-RO" w:eastAsia="en-US" w:bidi="ar-SA"/>
      </w:rPr>
    </w:lvl>
    <w:lvl w:ilvl="1" w:tplc="C12EB6BA">
      <w:numFmt w:val="bullet"/>
      <w:lvlText w:val="•"/>
      <w:lvlJc w:val="left"/>
      <w:pPr>
        <w:ind w:left="1968" w:hanging="382"/>
      </w:pPr>
      <w:rPr>
        <w:rFonts w:hint="default"/>
        <w:lang w:val="ro-RO" w:eastAsia="en-US" w:bidi="ar-SA"/>
      </w:rPr>
    </w:lvl>
    <w:lvl w:ilvl="2" w:tplc="99F4C69A">
      <w:numFmt w:val="bullet"/>
      <w:lvlText w:val="•"/>
      <w:lvlJc w:val="left"/>
      <w:pPr>
        <w:ind w:left="2976" w:hanging="382"/>
      </w:pPr>
      <w:rPr>
        <w:rFonts w:hint="default"/>
        <w:lang w:val="ro-RO" w:eastAsia="en-US" w:bidi="ar-SA"/>
      </w:rPr>
    </w:lvl>
    <w:lvl w:ilvl="3" w:tplc="A9722558">
      <w:numFmt w:val="bullet"/>
      <w:lvlText w:val="•"/>
      <w:lvlJc w:val="left"/>
      <w:pPr>
        <w:ind w:left="3984" w:hanging="382"/>
      </w:pPr>
      <w:rPr>
        <w:rFonts w:hint="default"/>
        <w:lang w:val="ro-RO" w:eastAsia="en-US" w:bidi="ar-SA"/>
      </w:rPr>
    </w:lvl>
    <w:lvl w:ilvl="4" w:tplc="1D164E82">
      <w:numFmt w:val="bullet"/>
      <w:lvlText w:val="•"/>
      <w:lvlJc w:val="left"/>
      <w:pPr>
        <w:ind w:left="4992" w:hanging="382"/>
      </w:pPr>
      <w:rPr>
        <w:rFonts w:hint="default"/>
        <w:lang w:val="ro-RO" w:eastAsia="en-US" w:bidi="ar-SA"/>
      </w:rPr>
    </w:lvl>
    <w:lvl w:ilvl="5" w:tplc="65667D7C">
      <w:numFmt w:val="bullet"/>
      <w:lvlText w:val="•"/>
      <w:lvlJc w:val="left"/>
      <w:pPr>
        <w:ind w:left="6000" w:hanging="382"/>
      </w:pPr>
      <w:rPr>
        <w:rFonts w:hint="default"/>
        <w:lang w:val="ro-RO" w:eastAsia="en-US" w:bidi="ar-SA"/>
      </w:rPr>
    </w:lvl>
    <w:lvl w:ilvl="6" w:tplc="A0987548">
      <w:numFmt w:val="bullet"/>
      <w:lvlText w:val="•"/>
      <w:lvlJc w:val="left"/>
      <w:pPr>
        <w:ind w:left="7008" w:hanging="382"/>
      </w:pPr>
      <w:rPr>
        <w:rFonts w:hint="default"/>
        <w:lang w:val="ro-RO" w:eastAsia="en-US" w:bidi="ar-SA"/>
      </w:rPr>
    </w:lvl>
    <w:lvl w:ilvl="7" w:tplc="D51C3264">
      <w:numFmt w:val="bullet"/>
      <w:lvlText w:val="•"/>
      <w:lvlJc w:val="left"/>
      <w:pPr>
        <w:ind w:left="8016" w:hanging="382"/>
      </w:pPr>
      <w:rPr>
        <w:rFonts w:hint="default"/>
        <w:lang w:val="ro-RO" w:eastAsia="en-US" w:bidi="ar-SA"/>
      </w:rPr>
    </w:lvl>
    <w:lvl w:ilvl="8" w:tplc="A0BCDD3E">
      <w:numFmt w:val="bullet"/>
      <w:lvlText w:val="•"/>
      <w:lvlJc w:val="left"/>
      <w:pPr>
        <w:ind w:left="9024" w:hanging="382"/>
      </w:pPr>
      <w:rPr>
        <w:rFonts w:hint="default"/>
        <w:lang w:val="ro-RO" w:eastAsia="en-US" w:bidi="ar-SA"/>
      </w:rPr>
    </w:lvl>
  </w:abstractNum>
  <w:abstractNum w:abstractNumId="11">
    <w:nsid w:val="74052CE0"/>
    <w:multiLevelType w:val="hybridMultilevel"/>
    <w:tmpl w:val="7CA2B764"/>
    <w:lvl w:ilvl="0" w:tplc="14429FEE">
      <w:start w:val="1"/>
      <w:numFmt w:val="decimal"/>
      <w:lvlText w:val="(%1)"/>
      <w:lvlJc w:val="left"/>
      <w:pPr>
        <w:ind w:left="956" w:hanging="388"/>
        <w:jc w:val="left"/>
      </w:pPr>
      <w:rPr>
        <w:rFonts w:ascii="Arial" w:eastAsia="Arial" w:hAnsi="Arial" w:cs="Arial" w:hint="default"/>
        <w:b w:val="0"/>
        <w:bCs w:val="0"/>
        <w:i w:val="0"/>
        <w:iCs w:val="0"/>
        <w:spacing w:val="-1"/>
        <w:w w:val="100"/>
        <w:sz w:val="24"/>
        <w:szCs w:val="24"/>
        <w:lang w:val="ro-RO" w:eastAsia="en-US" w:bidi="ar-SA"/>
      </w:rPr>
    </w:lvl>
    <w:lvl w:ilvl="1" w:tplc="1CDA614A">
      <w:numFmt w:val="bullet"/>
      <w:lvlText w:val="•"/>
      <w:lvlJc w:val="left"/>
      <w:pPr>
        <w:ind w:left="1968" w:hanging="388"/>
      </w:pPr>
      <w:rPr>
        <w:rFonts w:hint="default"/>
        <w:lang w:val="ro-RO" w:eastAsia="en-US" w:bidi="ar-SA"/>
      </w:rPr>
    </w:lvl>
    <w:lvl w:ilvl="2" w:tplc="A85EAAD6">
      <w:numFmt w:val="bullet"/>
      <w:lvlText w:val="•"/>
      <w:lvlJc w:val="left"/>
      <w:pPr>
        <w:ind w:left="2976" w:hanging="388"/>
      </w:pPr>
      <w:rPr>
        <w:rFonts w:hint="default"/>
        <w:lang w:val="ro-RO" w:eastAsia="en-US" w:bidi="ar-SA"/>
      </w:rPr>
    </w:lvl>
    <w:lvl w:ilvl="3" w:tplc="44DAF1AE">
      <w:numFmt w:val="bullet"/>
      <w:lvlText w:val="•"/>
      <w:lvlJc w:val="left"/>
      <w:pPr>
        <w:ind w:left="3984" w:hanging="388"/>
      </w:pPr>
      <w:rPr>
        <w:rFonts w:hint="default"/>
        <w:lang w:val="ro-RO" w:eastAsia="en-US" w:bidi="ar-SA"/>
      </w:rPr>
    </w:lvl>
    <w:lvl w:ilvl="4" w:tplc="3D44A512">
      <w:numFmt w:val="bullet"/>
      <w:lvlText w:val="•"/>
      <w:lvlJc w:val="left"/>
      <w:pPr>
        <w:ind w:left="4992" w:hanging="388"/>
      </w:pPr>
      <w:rPr>
        <w:rFonts w:hint="default"/>
        <w:lang w:val="ro-RO" w:eastAsia="en-US" w:bidi="ar-SA"/>
      </w:rPr>
    </w:lvl>
    <w:lvl w:ilvl="5" w:tplc="23F0F9F0">
      <w:numFmt w:val="bullet"/>
      <w:lvlText w:val="•"/>
      <w:lvlJc w:val="left"/>
      <w:pPr>
        <w:ind w:left="6000" w:hanging="388"/>
      </w:pPr>
      <w:rPr>
        <w:rFonts w:hint="default"/>
        <w:lang w:val="ro-RO" w:eastAsia="en-US" w:bidi="ar-SA"/>
      </w:rPr>
    </w:lvl>
    <w:lvl w:ilvl="6" w:tplc="F1B67042">
      <w:numFmt w:val="bullet"/>
      <w:lvlText w:val="•"/>
      <w:lvlJc w:val="left"/>
      <w:pPr>
        <w:ind w:left="7008" w:hanging="388"/>
      </w:pPr>
      <w:rPr>
        <w:rFonts w:hint="default"/>
        <w:lang w:val="ro-RO" w:eastAsia="en-US" w:bidi="ar-SA"/>
      </w:rPr>
    </w:lvl>
    <w:lvl w:ilvl="7" w:tplc="FFE463D8">
      <w:numFmt w:val="bullet"/>
      <w:lvlText w:val="•"/>
      <w:lvlJc w:val="left"/>
      <w:pPr>
        <w:ind w:left="8016" w:hanging="388"/>
      </w:pPr>
      <w:rPr>
        <w:rFonts w:hint="default"/>
        <w:lang w:val="ro-RO" w:eastAsia="en-US" w:bidi="ar-SA"/>
      </w:rPr>
    </w:lvl>
    <w:lvl w:ilvl="8" w:tplc="EF400FB6">
      <w:numFmt w:val="bullet"/>
      <w:lvlText w:val="•"/>
      <w:lvlJc w:val="left"/>
      <w:pPr>
        <w:ind w:left="9024" w:hanging="388"/>
      </w:pPr>
      <w:rPr>
        <w:rFonts w:hint="default"/>
        <w:lang w:val="ro-RO" w:eastAsia="en-US" w:bidi="ar-SA"/>
      </w:rPr>
    </w:lvl>
  </w:abstractNum>
  <w:abstractNum w:abstractNumId="12">
    <w:nsid w:val="7CBA46B6"/>
    <w:multiLevelType w:val="hybridMultilevel"/>
    <w:tmpl w:val="F8822D6C"/>
    <w:lvl w:ilvl="0" w:tplc="052A612C">
      <w:start w:val="1"/>
      <w:numFmt w:val="decimal"/>
      <w:lvlText w:val="(%1)"/>
      <w:lvlJc w:val="left"/>
      <w:pPr>
        <w:ind w:left="956" w:hanging="412"/>
        <w:jc w:val="left"/>
      </w:pPr>
      <w:rPr>
        <w:rFonts w:ascii="Arial" w:eastAsia="Arial" w:hAnsi="Arial" w:cs="Arial" w:hint="default"/>
        <w:b w:val="0"/>
        <w:bCs w:val="0"/>
        <w:i w:val="0"/>
        <w:iCs w:val="0"/>
        <w:spacing w:val="-1"/>
        <w:w w:val="100"/>
        <w:sz w:val="24"/>
        <w:szCs w:val="24"/>
        <w:lang w:val="ro-RO" w:eastAsia="en-US" w:bidi="ar-SA"/>
      </w:rPr>
    </w:lvl>
    <w:lvl w:ilvl="1" w:tplc="50984208">
      <w:start w:val="1"/>
      <w:numFmt w:val="decimal"/>
      <w:lvlText w:val="(%2)"/>
      <w:lvlJc w:val="left"/>
      <w:pPr>
        <w:ind w:left="956" w:hanging="376"/>
        <w:jc w:val="right"/>
      </w:pPr>
      <w:rPr>
        <w:rFonts w:ascii="Arial" w:eastAsia="Arial" w:hAnsi="Arial" w:cs="Arial" w:hint="default"/>
        <w:b w:val="0"/>
        <w:bCs w:val="0"/>
        <w:i w:val="0"/>
        <w:iCs w:val="0"/>
        <w:spacing w:val="-1"/>
        <w:w w:val="100"/>
        <w:sz w:val="24"/>
        <w:szCs w:val="24"/>
        <w:lang w:val="ro-RO" w:eastAsia="en-US" w:bidi="ar-SA"/>
      </w:rPr>
    </w:lvl>
    <w:lvl w:ilvl="2" w:tplc="900210FA">
      <w:start w:val="1"/>
      <w:numFmt w:val="lowerLetter"/>
      <w:lvlText w:val="%3)"/>
      <w:lvlJc w:val="left"/>
      <w:pPr>
        <w:ind w:left="956" w:hanging="320"/>
        <w:jc w:val="right"/>
      </w:pPr>
      <w:rPr>
        <w:rFonts w:ascii="Arial" w:eastAsia="Arial" w:hAnsi="Arial" w:cs="Arial" w:hint="default"/>
        <w:b w:val="0"/>
        <w:bCs w:val="0"/>
        <w:i w:val="0"/>
        <w:iCs w:val="0"/>
        <w:spacing w:val="0"/>
        <w:w w:val="100"/>
        <w:sz w:val="24"/>
        <w:szCs w:val="24"/>
        <w:lang w:val="ro-RO" w:eastAsia="en-US" w:bidi="ar-SA"/>
      </w:rPr>
    </w:lvl>
    <w:lvl w:ilvl="3" w:tplc="AB7678D0">
      <w:numFmt w:val="bullet"/>
      <w:lvlText w:val="•"/>
      <w:lvlJc w:val="left"/>
      <w:pPr>
        <w:ind w:left="3984" w:hanging="320"/>
      </w:pPr>
      <w:rPr>
        <w:rFonts w:hint="default"/>
        <w:lang w:val="ro-RO" w:eastAsia="en-US" w:bidi="ar-SA"/>
      </w:rPr>
    </w:lvl>
    <w:lvl w:ilvl="4" w:tplc="4E742570">
      <w:numFmt w:val="bullet"/>
      <w:lvlText w:val="•"/>
      <w:lvlJc w:val="left"/>
      <w:pPr>
        <w:ind w:left="4992" w:hanging="320"/>
      </w:pPr>
      <w:rPr>
        <w:rFonts w:hint="default"/>
        <w:lang w:val="ro-RO" w:eastAsia="en-US" w:bidi="ar-SA"/>
      </w:rPr>
    </w:lvl>
    <w:lvl w:ilvl="5" w:tplc="AAC8342E">
      <w:numFmt w:val="bullet"/>
      <w:lvlText w:val="•"/>
      <w:lvlJc w:val="left"/>
      <w:pPr>
        <w:ind w:left="6000" w:hanging="320"/>
      </w:pPr>
      <w:rPr>
        <w:rFonts w:hint="default"/>
        <w:lang w:val="ro-RO" w:eastAsia="en-US" w:bidi="ar-SA"/>
      </w:rPr>
    </w:lvl>
    <w:lvl w:ilvl="6" w:tplc="23ACFC00">
      <w:numFmt w:val="bullet"/>
      <w:lvlText w:val="•"/>
      <w:lvlJc w:val="left"/>
      <w:pPr>
        <w:ind w:left="7008" w:hanging="320"/>
      </w:pPr>
      <w:rPr>
        <w:rFonts w:hint="default"/>
        <w:lang w:val="ro-RO" w:eastAsia="en-US" w:bidi="ar-SA"/>
      </w:rPr>
    </w:lvl>
    <w:lvl w:ilvl="7" w:tplc="51045B08">
      <w:numFmt w:val="bullet"/>
      <w:lvlText w:val="•"/>
      <w:lvlJc w:val="left"/>
      <w:pPr>
        <w:ind w:left="8016" w:hanging="320"/>
      </w:pPr>
      <w:rPr>
        <w:rFonts w:hint="default"/>
        <w:lang w:val="ro-RO" w:eastAsia="en-US" w:bidi="ar-SA"/>
      </w:rPr>
    </w:lvl>
    <w:lvl w:ilvl="8" w:tplc="D1C05ADE">
      <w:numFmt w:val="bullet"/>
      <w:lvlText w:val="•"/>
      <w:lvlJc w:val="left"/>
      <w:pPr>
        <w:ind w:left="9024" w:hanging="320"/>
      </w:pPr>
      <w:rPr>
        <w:rFonts w:hint="default"/>
        <w:lang w:val="ro-RO" w:eastAsia="en-US" w:bidi="ar-SA"/>
      </w:rPr>
    </w:lvl>
  </w:abstractNum>
  <w:num w:numId="1">
    <w:abstractNumId w:val="4"/>
  </w:num>
  <w:num w:numId="2">
    <w:abstractNumId w:val="8"/>
  </w:num>
  <w:num w:numId="3">
    <w:abstractNumId w:val="1"/>
  </w:num>
  <w:num w:numId="4">
    <w:abstractNumId w:val="11"/>
  </w:num>
  <w:num w:numId="5">
    <w:abstractNumId w:val="12"/>
  </w:num>
  <w:num w:numId="6">
    <w:abstractNumId w:val="5"/>
  </w:num>
  <w:num w:numId="7">
    <w:abstractNumId w:val="9"/>
  </w:num>
  <w:num w:numId="8">
    <w:abstractNumId w:val="0"/>
  </w:num>
  <w:num w:numId="9">
    <w:abstractNumId w:val="6"/>
  </w:num>
  <w:num w:numId="10">
    <w:abstractNumId w:val="3"/>
  </w:num>
  <w:num w:numId="11">
    <w:abstractNumId w:val="7"/>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E73C03"/>
    <w:rsid w:val="006908F3"/>
    <w:rsid w:val="00AB2213"/>
    <w:rsid w:val="00E73C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C03"/>
    <w:rPr>
      <w:rFonts w:ascii="Arial" w:eastAsia="Arial" w:hAnsi="Arial" w:cs="Arial"/>
      <w:lang w:val="ro-RO"/>
    </w:rPr>
  </w:style>
  <w:style w:type="paragraph" w:styleId="Heading1">
    <w:name w:val="heading 1"/>
    <w:basedOn w:val="Normal"/>
    <w:uiPriority w:val="1"/>
    <w:qFormat/>
    <w:rsid w:val="00E73C03"/>
    <w:pPr>
      <w:ind w:left="956" w:hanging="3420"/>
      <w:outlineLvl w:val="0"/>
    </w:pPr>
    <w:rPr>
      <w:b/>
      <w:bCs/>
      <w:i/>
      <w:iCs/>
      <w:sz w:val="28"/>
      <w:szCs w:val="28"/>
    </w:rPr>
  </w:style>
  <w:style w:type="paragraph" w:styleId="Heading2">
    <w:name w:val="heading 2"/>
    <w:basedOn w:val="Normal"/>
    <w:uiPriority w:val="1"/>
    <w:qFormat/>
    <w:rsid w:val="00E73C03"/>
    <w:pPr>
      <w:ind w:left="1224"/>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3C03"/>
    <w:pPr>
      <w:ind w:left="956"/>
      <w:jc w:val="both"/>
    </w:pPr>
    <w:rPr>
      <w:sz w:val="24"/>
      <w:szCs w:val="24"/>
    </w:rPr>
  </w:style>
  <w:style w:type="paragraph" w:styleId="Title">
    <w:name w:val="Title"/>
    <w:basedOn w:val="Normal"/>
    <w:uiPriority w:val="1"/>
    <w:qFormat/>
    <w:rsid w:val="00E73C03"/>
    <w:pPr>
      <w:ind w:left="782"/>
      <w:jc w:val="center"/>
    </w:pPr>
    <w:rPr>
      <w:b/>
      <w:bCs/>
      <w:i/>
      <w:iCs/>
      <w:sz w:val="64"/>
      <w:szCs w:val="64"/>
    </w:rPr>
  </w:style>
  <w:style w:type="paragraph" w:styleId="ListParagraph">
    <w:name w:val="List Paragraph"/>
    <w:basedOn w:val="Normal"/>
    <w:uiPriority w:val="1"/>
    <w:qFormat/>
    <w:rsid w:val="00E73C03"/>
    <w:pPr>
      <w:ind w:left="956" w:hanging="279"/>
      <w:jc w:val="both"/>
    </w:pPr>
  </w:style>
  <w:style w:type="paragraph" w:customStyle="1" w:styleId="TableParagraph">
    <w:name w:val="Table Paragraph"/>
    <w:basedOn w:val="Normal"/>
    <w:uiPriority w:val="1"/>
    <w:qFormat/>
    <w:rsid w:val="00E73C03"/>
  </w:style>
  <w:style w:type="paragraph" w:styleId="BalloonText">
    <w:name w:val="Balloon Text"/>
    <w:basedOn w:val="Normal"/>
    <w:link w:val="BalloonTextChar"/>
    <w:uiPriority w:val="99"/>
    <w:semiHidden/>
    <w:unhideWhenUsed/>
    <w:rsid w:val="006908F3"/>
    <w:rPr>
      <w:rFonts w:ascii="Tahoma" w:hAnsi="Tahoma" w:cs="Tahoma"/>
      <w:sz w:val="16"/>
      <w:szCs w:val="16"/>
    </w:rPr>
  </w:style>
  <w:style w:type="character" w:customStyle="1" w:styleId="BalloonTextChar">
    <w:name w:val="Balloon Text Char"/>
    <w:basedOn w:val="DefaultParagraphFont"/>
    <w:link w:val="BalloonText"/>
    <w:uiPriority w:val="99"/>
    <w:semiHidden/>
    <w:rsid w:val="006908F3"/>
    <w:rPr>
      <w:rFonts w:ascii="Tahoma" w:eastAsia="Arial"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3797</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2024-02-27T08:01:00Z</dcterms:created>
  <dcterms:modified xsi:type="dcterms:W3CDTF">2024-02-27T08:19:00Z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Writer</vt:lpwstr>
  </property>
  <property fmtid="{D5CDD505-2E9C-101B-9397-08002B2CF9AE}" pid="4" name="Producer">
    <vt:lpwstr>LibreOffice 6.1</vt:lpwstr>
  </property>
  <property fmtid="{D5CDD505-2E9C-101B-9397-08002B2CF9AE}" pid="5" name="LastSaved">
    <vt:filetime>2019-09-11T00:00:00Z</vt:filetime>
  </property>
</Properties>
</file>