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E3" w:rsidRDefault="00102EE3" w:rsidP="00102EE3">
      <w:pPr>
        <w:tabs>
          <w:tab w:val="left" w:pos="6474"/>
        </w:tabs>
      </w:pPr>
      <w:r>
        <w:tab/>
      </w:r>
    </w:p>
    <w:p w:rsidR="001618B6" w:rsidRPr="005C268C" w:rsidRDefault="00102EE3" w:rsidP="00102EE3">
      <w:pPr>
        <w:tabs>
          <w:tab w:val="left" w:pos="6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8C">
        <w:rPr>
          <w:rFonts w:ascii="Times New Roman" w:hAnsi="Times New Roman" w:cs="Times New Roman"/>
          <w:sz w:val="24"/>
          <w:szCs w:val="24"/>
        </w:rPr>
        <w:t>Romania</w:t>
      </w:r>
    </w:p>
    <w:p w:rsidR="00102EE3" w:rsidRPr="005C268C" w:rsidRDefault="00102EE3" w:rsidP="00102EE3">
      <w:pPr>
        <w:tabs>
          <w:tab w:val="left" w:pos="6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8C">
        <w:rPr>
          <w:rFonts w:ascii="Times New Roman" w:hAnsi="Times New Roman" w:cs="Times New Roman"/>
          <w:sz w:val="24"/>
          <w:szCs w:val="24"/>
        </w:rPr>
        <w:t>Judetul Vaslui</w:t>
      </w:r>
    </w:p>
    <w:p w:rsidR="00102EE3" w:rsidRPr="005C268C" w:rsidRDefault="00102EE3" w:rsidP="00102EE3">
      <w:pPr>
        <w:tabs>
          <w:tab w:val="left" w:pos="6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8C">
        <w:rPr>
          <w:rFonts w:ascii="Times New Roman" w:hAnsi="Times New Roman" w:cs="Times New Roman"/>
          <w:sz w:val="24"/>
          <w:szCs w:val="24"/>
        </w:rPr>
        <w:t>Comuna Lunca Banului</w:t>
      </w:r>
    </w:p>
    <w:p w:rsidR="00102EE3" w:rsidRPr="005C268C" w:rsidRDefault="00102EE3" w:rsidP="00102EE3">
      <w:pPr>
        <w:tabs>
          <w:tab w:val="left" w:pos="6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68C">
        <w:rPr>
          <w:rFonts w:ascii="Times New Roman" w:hAnsi="Times New Roman" w:cs="Times New Roman"/>
          <w:sz w:val="24"/>
          <w:szCs w:val="24"/>
        </w:rPr>
        <w:t>Nr.</w:t>
      </w:r>
      <w:r w:rsidR="00240ABE">
        <w:rPr>
          <w:rFonts w:ascii="Times New Roman" w:hAnsi="Times New Roman" w:cs="Times New Roman"/>
          <w:sz w:val="24"/>
          <w:szCs w:val="24"/>
        </w:rPr>
        <w:t xml:space="preserve">  </w:t>
      </w:r>
      <w:r w:rsidRPr="005C268C">
        <w:rPr>
          <w:rFonts w:ascii="Times New Roman" w:hAnsi="Times New Roman" w:cs="Times New Roman"/>
          <w:sz w:val="24"/>
          <w:szCs w:val="24"/>
        </w:rPr>
        <w:t xml:space="preserve"> </w:t>
      </w:r>
      <w:r w:rsidR="00240ABE">
        <w:rPr>
          <w:rFonts w:ascii="Times New Roman" w:hAnsi="Times New Roman" w:cs="Times New Roman"/>
          <w:sz w:val="24"/>
          <w:szCs w:val="24"/>
        </w:rPr>
        <w:t>2071</w:t>
      </w:r>
      <w:r w:rsidRPr="005C268C">
        <w:rPr>
          <w:rFonts w:ascii="Times New Roman" w:hAnsi="Times New Roman" w:cs="Times New Roman"/>
          <w:sz w:val="24"/>
          <w:szCs w:val="24"/>
        </w:rPr>
        <w:t xml:space="preserve"> / 23.04.2024</w:t>
      </w:r>
    </w:p>
    <w:p w:rsidR="00102EE3" w:rsidRPr="00240ABE" w:rsidRDefault="00102EE3" w:rsidP="00102EE3">
      <w:pPr>
        <w:tabs>
          <w:tab w:val="left" w:pos="647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0ABE">
        <w:rPr>
          <w:rFonts w:ascii="Times New Roman" w:hAnsi="Times New Roman" w:cs="Times New Roman"/>
          <w:sz w:val="32"/>
          <w:szCs w:val="32"/>
        </w:rPr>
        <w:t>PUBLICAȚIE</w:t>
      </w:r>
    </w:p>
    <w:p w:rsidR="00240ABE" w:rsidRDefault="00240ABE" w:rsidP="00102EE3">
      <w:pPr>
        <w:tabs>
          <w:tab w:val="left" w:pos="64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ABE" w:rsidRPr="005C268C" w:rsidRDefault="00240ABE" w:rsidP="00102EE3">
      <w:pPr>
        <w:tabs>
          <w:tab w:val="left" w:pos="64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EE3" w:rsidRDefault="00102EE3" w:rsidP="00102EE3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8C">
        <w:rPr>
          <w:rFonts w:ascii="Times New Roman" w:hAnsi="Times New Roman" w:cs="Times New Roman"/>
          <w:sz w:val="24"/>
          <w:szCs w:val="24"/>
        </w:rPr>
        <w:t xml:space="preserve">          În conformitate cu prevederile art. 20 alin.(5) și art. 120 alin.(1) din Legea nr. 208/2015, cu modificările și completările ulterioare, raportat la art. 34 alin.(1) din Legea nr. 33/2007, republicat</w:t>
      </w:r>
      <w:r w:rsidR="005C268C" w:rsidRPr="005C268C">
        <w:rPr>
          <w:rFonts w:ascii="Times New Roman" w:hAnsi="Times New Roman" w:cs="Times New Roman"/>
          <w:sz w:val="24"/>
          <w:szCs w:val="24"/>
        </w:rPr>
        <w:t>ă, cu modificările ulterioare și la art. 14 din Legea nr. 115/2015, cu modificările și completările ulterioare, au fost delimitate, numerotate și stabilite sediile secțiilor  de votare din Comuna Lunca Banului, județul Vaslui, după cum urmează:</w:t>
      </w:r>
    </w:p>
    <w:p w:rsidR="00240ABE" w:rsidRDefault="00240ABE" w:rsidP="00102EE3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68C" w:rsidRDefault="005C268C" w:rsidP="00102EE3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60" w:type="dxa"/>
        <w:tblLook w:val="04A0"/>
      </w:tblPr>
      <w:tblGrid>
        <w:gridCol w:w="2892"/>
        <w:gridCol w:w="2892"/>
        <w:gridCol w:w="2892"/>
        <w:gridCol w:w="2892"/>
        <w:gridCol w:w="2892"/>
      </w:tblGrid>
      <w:tr w:rsidR="005C268C" w:rsidTr="00240ABE">
        <w:trPr>
          <w:trHeight w:val="766"/>
        </w:trPr>
        <w:tc>
          <w:tcPr>
            <w:tcW w:w="2892" w:type="dxa"/>
            <w:vMerge w:val="restart"/>
          </w:tcPr>
          <w:p w:rsidR="005C268C" w:rsidRDefault="005C268C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68C" w:rsidRDefault="005C268C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ABE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ABE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ABE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ABE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68C" w:rsidRDefault="005C268C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CIRCUMSCRIPȚIA ELECTORALĂ NR. 50</w:t>
            </w:r>
          </w:p>
        </w:tc>
        <w:tc>
          <w:tcPr>
            <w:tcW w:w="2892" w:type="dxa"/>
          </w:tcPr>
          <w:p w:rsidR="005C268C" w:rsidRDefault="005C268C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votare</w:t>
            </w:r>
            <w:proofErr w:type="spellEnd"/>
          </w:p>
        </w:tc>
        <w:tc>
          <w:tcPr>
            <w:tcW w:w="2892" w:type="dxa"/>
          </w:tcPr>
          <w:p w:rsidR="005C268C" w:rsidRDefault="005C268C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secției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votare</w:t>
            </w:r>
            <w:proofErr w:type="spellEnd"/>
          </w:p>
        </w:tc>
        <w:tc>
          <w:tcPr>
            <w:tcW w:w="2892" w:type="dxa"/>
          </w:tcPr>
          <w:p w:rsidR="005C268C" w:rsidRDefault="005C268C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secției</w:t>
            </w:r>
            <w:proofErr w:type="spellEnd"/>
          </w:p>
        </w:tc>
        <w:tc>
          <w:tcPr>
            <w:tcW w:w="2892" w:type="dxa"/>
          </w:tcPr>
          <w:p w:rsidR="005C268C" w:rsidRDefault="005C268C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Delimitarea</w:t>
            </w:r>
            <w:proofErr w:type="spellEnd"/>
          </w:p>
        </w:tc>
      </w:tr>
      <w:tr w:rsidR="005C268C" w:rsidTr="00240ABE">
        <w:trPr>
          <w:trHeight w:val="419"/>
        </w:trPr>
        <w:tc>
          <w:tcPr>
            <w:tcW w:w="2892" w:type="dxa"/>
            <w:vMerge/>
          </w:tcPr>
          <w:p w:rsidR="005C268C" w:rsidRDefault="005C268C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2" w:type="dxa"/>
            <w:vMerge w:val="restart"/>
          </w:tcPr>
          <w:p w:rsidR="005C268C" w:rsidRDefault="005C268C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68C" w:rsidRDefault="005C268C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ABE" w:rsidRDefault="005C268C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  <w:p w:rsidR="00240ABE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268C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5C2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5</w:t>
            </w:r>
          </w:p>
        </w:tc>
        <w:tc>
          <w:tcPr>
            <w:tcW w:w="2892" w:type="dxa"/>
          </w:tcPr>
          <w:p w:rsidR="005C268C" w:rsidRDefault="00240ABE" w:rsidP="00240ABE">
            <w:pPr>
              <w:tabs>
                <w:tab w:val="left" w:pos="64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2892" w:type="dxa"/>
          </w:tcPr>
          <w:p w:rsidR="005C268C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Banului</w:t>
            </w:r>
            <w:proofErr w:type="spellEnd"/>
          </w:p>
        </w:tc>
        <w:tc>
          <w:tcPr>
            <w:tcW w:w="2892" w:type="dxa"/>
          </w:tcPr>
          <w:p w:rsidR="005C268C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Banului</w:t>
            </w:r>
            <w:proofErr w:type="spellEnd"/>
          </w:p>
        </w:tc>
      </w:tr>
      <w:tr w:rsidR="005C268C" w:rsidTr="00240ABE">
        <w:trPr>
          <w:trHeight w:val="419"/>
        </w:trPr>
        <w:tc>
          <w:tcPr>
            <w:tcW w:w="2892" w:type="dxa"/>
            <w:vMerge/>
          </w:tcPr>
          <w:p w:rsidR="005C268C" w:rsidRDefault="005C268C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2" w:type="dxa"/>
            <w:vMerge/>
          </w:tcPr>
          <w:p w:rsidR="005C268C" w:rsidRDefault="005C268C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2" w:type="dxa"/>
          </w:tcPr>
          <w:p w:rsidR="005C268C" w:rsidRDefault="00240ABE" w:rsidP="00240ABE">
            <w:pPr>
              <w:tabs>
                <w:tab w:val="left" w:pos="64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2892" w:type="dxa"/>
          </w:tcPr>
          <w:p w:rsidR="005C268C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Oțetoaia</w:t>
            </w:r>
            <w:proofErr w:type="spellEnd"/>
          </w:p>
        </w:tc>
        <w:tc>
          <w:tcPr>
            <w:tcW w:w="2892" w:type="dxa"/>
          </w:tcPr>
          <w:p w:rsidR="005C268C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Oțetoaia</w:t>
            </w:r>
            <w:proofErr w:type="spellEnd"/>
          </w:p>
        </w:tc>
      </w:tr>
      <w:tr w:rsidR="00240ABE" w:rsidTr="00240ABE">
        <w:trPr>
          <w:trHeight w:val="419"/>
        </w:trPr>
        <w:tc>
          <w:tcPr>
            <w:tcW w:w="2892" w:type="dxa"/>
            <w:vMerge/>
          </w:tcPr>
          <w:p w:rsidR="00240ABE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2" w:type="dxa"/>
            <w:vMerge/>
          </w:tcPr>
          <w:p w:rsidR="00240ABE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2" w:type="dxa"/>
          </w:tcPr>
          <w:p w:rsidR="00240ABE" w:rsidRDefault="00240ABE" w:rsidP="00240ABE">
            <w:pPr>
              <w:tabs>
                <w:tab w:val="left" w:pos="64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2892" w:type="dxa"/>
          </w:tcPr>
          <w:p w:rsidR="00240ABE" w:rsidRDefault="00240ABE">
            <w:proofErr w:type="spellStart"/>
            <w:r w:rsidRPr="00795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795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Primară</w:t>
            </w:r>
            <w:proofErr w:type="spellEnd"/>
            <w:r w:rsidRPr="00795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Veche</w:t>
            </w:r>
            <w:proofErr w:type="spellEnd"/>
          </w:p>
        </w:tc>
        <w:tc>
          <w:tcPr>
            <w:tcW w:w="2892" w:type="dxa"/>
          </w:tcPr>
          <w:p w:rsidR="00240ABE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Veche</w:t>
            </w:r>
            <w:proofErr w:type="spellEnd"/>
          </w:p>
        </w:tc>
      </w:tr>
      <w:tr w:rsidR="00240ABE" w:rsidTr="00240ABE">
        <w:trPr>
          <w:trHeight w:val="419"/>
        </w:trPr>
        <w:tc>
          <w:tcPr>
            <w:tcW w:w="2892" w:type="dxa"/>
            <w:vMerge/>
          </w:tcPr>
          <w:p w:rsidR="00240ABE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2" w:type="dxa"/>
            <w:vMerge/>
          </w:tcPr>
          <w:p w:rsidR="00240ABE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2" w:type="dxa"/>
          </w:tcPr>
          <w:p w:rsidR="00240ABE" w:rsidRDefault="00240ABE" w:rsidP="00240ABE">
            <w:pPr>
              <w:tabs>
                <w:tab w:val="left" w:pos="64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</w:t>
            </w:r>
          </w:p>
        </w:tc>
        <w:tc>
          <w:tcPr>
            <w:tcW w:w="2892" w:type="dxa"/>
          </w:tcPr>
          <w:p w:rsidR="00240ABE" w:rsidRDefault="00240ABE">
            <w:proofErr w:type="spellStart"/>
            <w:r w:rsidRPr="00795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795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Primară</w:t>
            </w:r>
            <w:proofErr w:type="spellEnd"/>
            <w:r w:rsidRPr="00795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Focșa</w:t>
            </w:r>
            <w:proofErr w:type="spellEnd"/>
          </w:p>
        </w:tc>
        <w:tc>
          <w:tcPr>
            <w:tcW w:w="2892" w:type="dxa"/>
          </w:tcPr>
          <w:p w:rsidR="00240ABE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Focșa</w:t>
            </w:r>
            <w:proofErr w:type="spellEnd"/>
          </w:p>
        </w:tc>
      </w:tr>
      <w:tr w:rsidR="00240ABE" w:rsidTr="00240ABE">
        <w:trPr>
          <w:trHeight w:val="419"/>
        </w:trPr>
        <w:tc>
          <w:tcPr>
            <w:tcW w:w="2892" w:type="dxa"/>
            <w:vMerge/>
          </w:tcPr>
          <w:p w:rsidR="00240ABE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2" w:type="dxa"/>
            <w:vMerge/>
          </w:tcPr>
          <w:p w:rsidR="00240ABE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2" w:type="dxa"/>
          </w:tcPr>
          <w:p w:rsidR="00240ABE" w:rsidRDefault="00240ABE" w:rsidP="00240ABE">
            <w:pPr>
              <w:tabs>
                <w:tab w:val="left" w:pos="64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2892" w:type="dxa"/>
          </w:tcPr>
          <w:p w:rsidR="00240ABE" w:rsidRDefault="00240ABE">
            <w:proofErr w:type="spellStart"/>
            <w:r w:rsidRPr="00795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Școala</w:t>
            </w:r>
            <w:proofErr w:type="spellEnd"/>
            <w:r w:rsidRPr="00795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Primară</w:t>
            </w:r>
            <w:proofErr w:type="spellEnd"/>
            <w:r w:rsidRPr="00795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Broscoșești</w:t>
            </w:r>
            <w:proofErr w:type="spellEnd"/>
          </w:p>
        </w:tc>
        <w:tc>
          <w:tcPr>
            <w:tcW w:w="2892" w:type="dxa"/>
          </w:tcPr>
          <w:p w:rsidR="00240ABE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Broscoșești</w:t>
            </w:r>
            <w:proofErr w:type="spellEnd"/>
          </w:p>
          <w:p w:rsidR="00240ABE" w:rsidRDefault="00240ABE" w:rsidP="00102EE3">
            <w:pPr>
              <w:tabs>
                <w:tab w:val="left" w:pos="64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Condrea</w:t>
            </w:r>
            <w:proofErr w:type="spellEnd"/>
          </w:p>
        </w:tc>
      </w:tr>
    </w:tbl>
    <w:p w:rsidR="005C268C" w:rsidRDefault="005C268C" w:rsidP="00102EE3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0ABE" w:rsidRDefault="00240ABE" w:rsidP="00102EE3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0ABE" w:rsidRDefault="00240ABE" w:rsidP="00102EE3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0ABE" w:rsidRDefault="00240ABE" w:rsidP="00102EE3">
      <w:pPr>
        <w:tabs>
          <w:tab w:val="left" w:pos="6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0ABE" w:rsidRDefault="00240ABE" w:rsidP="00240ABE">
      <w:pPr>
        <w:tabs>
          <w:tab w:val="left" w:pos="64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</w:p>
    <w:p w:rsidR="00240ABE" w:rsidRPr="005C268C" w:rsidRDefault="00240ABE" w:rsidP="00240ABE">
      <w:pPr>
        <w:tabs>
          <w:tab w:val="left" w:pos="64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Dănuț</w:t>
      </w:r>
      <w:proofErr w:type="spellEnd"/>
    </w:p>
    <w:sectPr w:rsidR="00240ABE" w:rsidRPr="005C268C" w:rsidSect="00102EE3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2EE3"/>
    <w:rsid w:val="00102EE3"/>
    <w:rsid w:val="001618B6"/>
    <w:rsid w:val="001A53CA"/>
    <w:rsid w:val="00240ABE"/>
    <w:rsid w:val="005C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2024-04-23T05:55:00Z</cp:lastPrinted>
  <dcterms:created xsi:type="dcterms:W3CDTF">2024-04-23T05:25:00Z</dcterms:created>
  <dcterms:modified xsi:type="dcterms:W3CDTF">2024-04-23T05:58:00Z</dcterms:modified>
</cp:coreProperties>
</file>